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4124" w14:textId="77777777" w:rsidR="002145A0" w:rsidRDefault="00C57046" w:rsidP="00285E38">
      <w:pPr>
        <w:jc w:val="center"/>
        <w:rPr>
          <w:b/>
          <w:sz w:val="96"/>
          <w:szCs w:val="96"/>
        </w:rPr>
      </w:pPr>
      <w:r w:rsidRPr="00C57046">
        <w:rPr>
          <w:b/>
          <w:noProof/>
          <w:sz w:val="24"/>
          <w:szCs w:val="24"/>
        </w:rPr>
        <w:drawing>
          <wp:inline distT="0" distB="0" distL="0" distR="0" wp14:anchorId="1901BAD0" wp14:editId="72688B56">
            <wp:extent cx="563880" cy="716280"/>
            <wp:effectExtent l="0" t="0" r="0" b="0"/>
            <wp:docPr id="2" name="image1.png"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716280"/>
                    </a:xfrm>
                    <a:prstGeom prst="rect">
                      <a:avLst/>
                    </a:prstGeom>
                    <a:noFill/>
                    <a:ln>
                      <a:noFill/>
                    </a:ln>
                  </pic:spPr>
                </pic:pic>
              </a:graphicData>
            </a:graphic>
          </wp:inline>
        </w:drawing>
      </w:r>
    </w:p>
    <w:tbl>
      <w:tblPr>
        <w:tblStyle w:val="Stile"/>
        <w:tblW w:w="822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223"/>
      </w:tblGrid>
      <w:tr w:rsidR="002145A0" w14:paraId="2BA54D8D" w14:textId="77777777">
        <w:trPr>
          <w:trHeight w:val="1135"/>
          <w:jc w:val="center"/>
        </w:trPr>
        <w:tc>
          <w:tcPr>
            <w:tcW w:w="8223" w:type="dxa"/>
            <w:tcBorders>
              <w:top w:val="nil"/>
              <w:left w:val="nil"/>
              <w:bottom w:val="nil"/>
              <w:right w:val="nil"/>
            </w:tcBorders>
            <w:tcMar>
              <w:top w:w="80" w:type="dxa"/>
              <w:left w:w="80" w:type="dxa"/>
              <w:bottom w:w="80" w:type="dxa"/>
              <w:right w:w="80" w:type="dxa"/>
            </w:tcMar>
          </w:tcPr>
          <w:p w14:paraId="565CCB5B" w14:textId="77777777" w:rsidR="002145A0" w:rsidRDefault="003930B8">
            <w:pPr>
              <w:jc w:val="center"/>
              <w:rPr>
                <w:b/>
                <w:sz w:val="28"/>
                <w:szCs w:val="28"/>
              </w:rPr>
            </w:pPr>
            <w:r>
              <w:rPr>
                <w:b/>
                <w:sz w:val="28"/>
                <w:szCs w:val="28"/>
              </w:rPr>
              <w:t>REGIONE LIGURIA</w:t>
            </w:r>
          </w:p>
          <w:p w14:paraId="40F254A0" w14:textId="77777777" w:rsidR="002145A0" w:rsidRDefault="003930B8">
            <w:pPr>
              <w:spacing w:after="0" w:line="240" w:lineRule="auto"/>
              <w:jc w:val="center"/>
            </w:pPr>
            <w:r>
              <w:rPr>
                <w:b/>
                <w:sz w:val="28"/>
                <w:szCs w:val="28"/>
              </w:rPr>
              <w:t>Assessorato al Lavoro e alle Politiche attive dell’Occupazione</w:t>
            </w:r>
          </w:p>
        </w:tc>
      </w:tr>
    </w:tbl>
    <w:p w14:paraId="7F9CE260" w14:textId="77777777" w:rsidR="002145A0" w:rsidRDefault="002145A0">
      <w:pPr>
        <w:widowControl w:val="0"/>
        <w:spacing w:line="240" w:lineRule="auto"/>
        <w:jc w:val="center"/>
        <w:rPr>
          <w:b/>
          <w:sz w:val="96"/>
          <w:szCs w:val="96"/>
        </w:rPr>
      </w:pPr>
    </w:p>
    <w:p w14:paraId="40A57A01" w14:textId="77777777" w:rsidR="002145A0" w:rsidRPr="003A6841" w:rsidRDefault="003930B8">
      <w:pPr>
        <w:jc w:val="center"/>
        <w:rPr>
          <w:rFonts w:ascii="Verdana" w:hAnsi="Verdana" w:cs="Verdana"/>
          <w:b/>
          <w:sz w:val="36"/>
          <w:szCs w:val="36"/>
          <w:shd w:val="clear" w:color="auto" w:fill="D9EC37"/>
        </w:rPr>
      </w:pPr>
      <w:r>
        <w:rPr>
          <w:rFonts w:ascii="Verdana" w:hAnsi="Verdana" w:cs="Verdana"/>
          <w:b/>
          <w:sz w:val="36"/>
          <w:szCs w:val="36"/>
        </w:rPr>
        <w:t xml:space="preserve"> </w:t>
      </w:r>
      <w:r w:rsidRPr="003A6841">
        <w:rPr>
          <w:rFonts w:ascii="Verdana" w:hAnsi="Verdana" w:cs="Verdana"/>
          <w:b/>
          <w:sz w:val="36"/>
          <w:szCs w:val="36"/>
        </w:rPr>
        <w:t xml:space="preserve">Patto </w:t>
      </w:r>
      <w:r w:rsidR="00D713DE" w:rsidRPr="003A6841">
        <w:rPr>
          <w:rFonts w:ascii="Verdana" w:hAnsi="Verdana" w:cs="Verdana"/>
          <w:b/>
          <w:sz w:val="36"/>
          <w:szCs w:val="36"/>
        </w:rPr>
        <w:t>per la promozione dell’occupazione nei Settori del Commercio e dell’Artigianato in Liguria</w:t>
      </w:r>
      <w:r w:rsidRPr="003A6841">
        <w:rPr>
          <w:rFonts w:ascii="Verdana" w:hAnsi="Verdana" w:cs="Verdana"/>
          <w:b/>
          <w:sz w:val="36"/>
          <w:szCs w:val="36"/>
        </w:rPr>
        <w:t xml:space="preserve"> </w:t>
      </w:r>
    </w:p>
    <w:p w14:paraId="27465F64" w14:textId="77777777" w:rsidR="002145A0" w:rsidRDefault="00257374">
      <w:pPr>
        <w:jc w:val="center"/>
        <w:rPr>
          <w:rFonts w:ascii="Verdana" w:hAnsi="Verdana" w:cs="Verdana"/>
        </w:rPr>
      </w:pPr>
      <w:r w:rsidRPr="003A6841">
        <w:rPr>
          <w:rFonts w:ascii="Verdana" w:hAnsi="Verdana" w:cs="Verdana"/>
        </w:rPr>
        <w:t>ACCORDO PER L’ATTUAZIONE DEGLI INTERVENTI A SOSTEGNO DELL’OCCUPAZIONE NELL’ENTROTERRA</w:t>
      </w:r>
      <w:r>
        <w:rPr>
          <w:rFonts w:ascii="Verdana" w:hAnsi="Verdana" w:cs="Verdana"/>
        </w:rPr>
        <w:t xml:space="preserve">, </w:t>
      </w:r>
      <w:r w:rsidRPr="003A6841">
        <w:rPr>
          <w:rFonts w:ascii="Verdana" w:hAnsi="Verdana" w:cs="Verdana"/>
        </w:rPr>
        <w:t xml:space="preserve">A SUPPORTO </w:t>
      </w:r>
      <w:r w:rsidRPr="009F1CA4">
        <w:rPr>
          <w:rFonts w:ascii="Verdana" w:hAnsi="Verdana" w:cs="Verdana"/>
        </w:rPr>
        <w:t>ALL’AGGREGAZIONE</w:t>
      </w:r>
      <w:r w:rsidRPr="003A6841">
        <w:rPr>
          <w:rFonts w:ascii="Verdana" w:hAnsi="Verdana" w:cs="Verdana"/>
        </w:rPr>
        <w:t xml:space="preserve"> DI IMPRESA </w:t>
      </w:r>
      <w:r>
        <w:rPr>
          <w:rFonts w:ascii="Verdana" w:hAnsi="Verdana" w:cs="Verdana"/>
        </w:rPr>
        <w:t xml:space="preserve">E PER LA </w:t>
      </w:r>
      <w:r w:rsidRPr="00257374">
        <w:rPr>
          <w:rFonts w:ascii="Verdana" w:hAnsi="Verdana" w:cs="Verdana"/>
        </w:rPr>
        <w:t>VALORIZZAZIONE DEL COMMERCIO E DELL’ARTIGIANATO DI QUALIT</w:t>
      </w:r>
      <w:r>
        <w:rPr>
          <w:rFonts w:ascii="Verdana" w:hAnsi="Verdana" w:cs="Verdana"/>
        </w:rPr>
        <w:t>A’ - ANNO</w:t>
      </w:r>
      <w:r w:rsidRPr="003A6841">
        <w:rPr>
          <w:rFonts w:ascii="Verdana" w:hAnsi="Verdana" w:cs="Verdana"/>
        </w:rPr>
        <w:t xml:space="preserve"> 2024</w:t>
      </w:r>
    </w:p>
    <w:p w14:paraId="51C64FCD" w14:textId="77777777" w:rsidR="002145A0" w:rsidRDefault="002145A0">
      <w:pPr>
        <w:jc w:val="center"/>
        <w:rPr>
          <w:sz w:val="16"/>
          <w:szCs w:val="16"/>
        </w:rPr>
      </w:pPr>
    </w:p>
    <w:p w14:paraId="3FF04876" w14:textId="77777777" w:rsidR="002145A0" w:rsidRDefault="003930B8">
      <w:pPr>
        <w:spacing w:after="0" w:line="360" w:lineRule="auto"/>
        <w:jc w:val="center"/>
        <w:rPr>
          <w:sz w:val="28"/>
          <w:szCs w:val="28"/>
        </w:rPr>
      </w:pPr>
      <w:r>
        <w:rPr>
          <w:sz w:val="28"/>
          <w:szCs w:val="28"/>
        </w:rPr>
        <w:t>TRA</w:t>
      </w:r>
    </w:p>
    <w:p w14:paraId="00189A4F" w14:textId="77777777" w:rsidR="002145A0" w:rsidRDefault="003930B8">
      <w:pPr>
        <w:spacing w:after="0" w:line="360" w:lineRule="auto"/>
        <w:jc w:val="center"/>
        <w:rPr>
          <w:sz w:val="28"/>
          <w:szCs w:val="28"/>
        </w:rPr>
      </w:pPr>
      <w:r>
        <w:rPr>
          <w:sz w:val="28"/>
          <w:szCs w:val="28"/>
        </w:rPr>
        <w:t>Regione Liguria</w:t>
      </w:r>
    </w:p>
    <w:p w14:paraId="4AE46818" w14:textId="77777777" w:rsidR="002145A0" w:rsidRDefault="003930B8">
      <w:pPr>
        <w:spacing w:after="0" w:line="360" w:lineRule="auto"/>
        <w:jc w:val="center"/>
        <w:rPr>
          <w:sz w:val="28"/>
          <w:szCs w:val="28"/>
        </w:rPr>
      </w:pPr>
      <w:r>
        <w:rPr>
          <w:sz w:val="28"/>
          <w:szCs w:val="28"/>
        </w:rPr>
        <w:t>E</w:t>
      </w:r>
    </w:p>
    <w:p w14:paraId="377A3EAE" w14:textId="77777777" w:rsidR="00F36BC8" w:rsidRDefault="00F36BC8" w:rsidP="00F36BC8">
      <w:pPr>
        <w:spacing w:after="0" w:line="360" w:lineRule="auto"/>
        <w:jc w:val="center"/>
        <w:rPr>
          <w:sz w:val="28"/>
          <w:szCs w:val="28"/>
        </w:rPr>
      </w:pPr>
      <w:r>
        <w:rPr>
          <w:sz w:val="28"/>
          <w:szCs w:val="28"/>
        </w:rPr>
        <w:t>CGIL - Regionale Liguria</w:t>
      </w:r>
    </w:p>
    <w:p w14:paraId="67C37825" w14:textId="77777777" w:rsidR="00F36BC8" w:rsidRDefault="00F36BC8" w:rsidP="00F36BC8">
      <w:pPr>
        <w:spacing w:after="0" w:line="360" w:lineRule="auto"/>
        <w:jc w:val="center"/>
        <w:rPr>
          <w:sz w:val="28"/>
          <w:szCs w:val="28"/>
        </w:rPr>
      </w:pPr>
      <w:r>
        <w:rPr>
          <w:sz w:val="28"/>
          <w:szCs w:val="28"/>
        </w:rPr>
        <w:t>Filcams CGIL</w:t>
      </w:r>
    </w:p>
    <w:p w14:paraId="50E5029A" w14:textId="77777777" w:rsidR="00F36BC8" w:rsidRDefault="00F36BC8" w:rsidP="00F36BC8">
      <w:pPr>
        <w:spacing w:after="0" w:line="360" w:lineRule="auto"/>
        <w:jc w:val="center"/>
        <w:rPr>
          <w:sz w:val="28"/>
          <w:szCs w:val="28"/>
        </w:rPr>
      </w:pPr>
      <w:r>
        <w:rPr>
          <w:sz w:val="28"/>
          <w:szCs w:val="28"/>
        </w:rPr>
        <w:t>CISL - Unione Sindacale Regionale della Liguria</w:t>
      </w:r>
    </w:p>
    <w:p w14:paraId="7CA19BA4" w14:textId="77777777" w:rsidR="00F36BC8" w:rsidRDefault="00F36BC8" w:rsidP="00F36BC8">
      <w:pPr>
        <w:spacing w:after="0" w:line="360" w:lineRule="auto"/>
        <w:jc w:val="center"/>
        <w:rPr>
          <w:sz w:val="28"/>
          <w:szCs w:val="28"/>
        </w:rPr>
      </w:pPr>
      <w:r>
        <w:rPr>
          <w:sz w:val="28"/>
          <w:szCs w:val="28"/>
        </w:rPr>
        <w:t>Fisascat CISL</w:t>
      </w:r>
    </w:p>
    <w:p w14:paraId="5EDCF0A4" w14:textId="77777777" w:rsidR="00F36BC8" w:rsidRDefault="00F36BC8" w:rsidP="00F36BC8">
      <w:pPr>
        <w:spacing w:after="0" w:line="360" w:lineRule="auto"/>
        <w:jc w:val="center"/>
        <w:rPr>
          <w:sz w:val="28"/>
          <w:szCs w:val="28"/>
        </w:rPr>
      </w:pPr>
      <w:r>
        <w:rPr>
          <w:sz w:val="28"/>
          <w:szCs w:val="28"/>
        </w:rPr>
        <w:t>UIL - Liguria</w:t>
      </w:r>
    </w:p>
    <w:p w14:paraId="5D08AC67" w14:textId="77777777" w:rsidR="00F36BC8" w:rsidRDefault="00F36BC8" w:rsidP="00F36BC8">
      <w:pPr>
        <w:spacing w:after="0" w:line="360" w:lineRule="auto"/>
        <w:jc w:val="center"/>
        <w:rPr>
          <w:sz w:val="28"/>
          <w:szCs w:val="28"/>
        </w:rPr>
      </w:pPr>
      <w:proofErr w:type="spellStart"/>
      <w:r>
        <w:rPr>
          <w:sz w:val="28"/>
          <w:szCs w:val="28"/>
        </w:rPr>
        <w:t>UILTuCS</w:t>
      </w:r>
      <w:proofErr w:type="spellEnd"/>
      <w:r>
        <w:rPr>
          <w:sz w:val="28"/>
          <w:szCs w:val="28"/>
        </w:rPr>
        <w:t xml:space="preserve"> Liguria</w:t>
      </w:r>
    </w:p>
    <w:p w14:paraId="30CAC9AE" w14:textId="77777777" w:rsidR="00F36BC8" w:rsidRDefault="00F36BC8" w:rsidP="00F36BC8">
      <w:pPr>
        <w:spacing w:after="0" w:line="360" w:lineRule="auto"/>
        <w:jc w:val="center"/>
        <w:rPr>
          <w:sz w:val="28"/>
          <w:szCs w:val="28"/>
        </w:rPr>
      </w:pPr>
      <w:r>
        <w:rPr>
          <w:sz w:val="28"/>
          <w:szCs w:val="28"/>
        </w:rPr>
        <w:t>Confcommercio Liguria</w:t>
      </w:r>
    </w:p>
    <w:p w14:paraId="6EA7DF04" w14:textId="77777777" w:rsidR="00F36BC8" w:rsidRDefault="00F36BC8" w:rsidP="00F36BC8">
      <w:pPr>
        <w:spacing w:after="0" w:line="360" w:lineRule="auto"/>
        <w:jc w:val="center"/>
        <w:rPr>
          <w:sz w:val="28"/>
          <w:szCs w:val="28"/>
        </w:rPr>
      </w:pPr>
      <w:r>
        <w:rPr>
          <w:sz w:val="28"/>
          <w:szCs w:val="28"/>
        </w:rPr>
        <w:t>Confesercenti Comitato Regionale Ligure</w:t>
      </w:r>
    </w:p>
    <w:p w14:paraId="39238F3E" w14:textId="77777777" w:rsidR="00F36BC8" w:rsidRDefault="00F36BC8" w:rsidP="00F36BC8">
      <w:pPr>
        <w:spacing w:after="0" w:line="360" w:lineRule="auto"/>
        <w:jc w:val="center"/>
        <w:rPr>
          <w:sz w:val="28"/>
          <w:szCs w:val="28"/>
        </w:rPr>
      </w:pPr>
      <w:r>
        <w:rPr>
          <w:sz w:val="28"/>
          <w:szCs w:val="28"/>
        </w:rPr>
        <w:t>Confartigianato Liguria</w:t>
      </w:r>
    </w:p>
    <w:p w14:paraId="243B21DB" w14:textId="77777777" w:rsidR="00F36BC8" w:rsidRDefault="00F36BC8" w:rsidP="00F36BC8">
      <w:pPr>
        <w:spacing w:after="0" w:line="360" w:lineRule="auto"/>
        <w:jc w:val="center"/>
        <w:rPr>
          <w:sz w:val="28"/>
          <w:szCs w:val="28"/>
        </w:rPr>
      </w:pPr>
      <w:r>
        <w:rPr>
          <w:sz w:val="28"/>
          <w:szCs w:val="28"/>
        </w:rPr>
        <w:t>CNA – Confederazione Nazionale dell’Artigianato e della Piccola e Media Impresa</w:t>
      </w:r>
    </w:p>
    <w:p w14:paraId="0B8E8A5B" w14:textId="77777777" w:rsidR="002145A0" w:rsidRDefault="002145A0" w:rsidP="00F36BC8">
      <w:pPr>
        <w:rPr>
          <w:sz w:val="24"/>
          <w:szCs w:val="24"/>
        </w:rPr>
      </w:pPr>
    </w:p>
    <w:p w14:paraId="765E7695" w14:textId="77777777" w:rsidR="00CF7BF2" w:rsidRDefault="00CF7BF2">
      <w:pPr>
        <w:spacing w:after="0" w:line="360" w:lineRule="auto"/>
        <w:jc w:val="both"/>
        <w:rPr>
          <w:rFonts w:ascii="Tahoma" w:hAnsi="Tahoma" w:cs="Tahoma"/>
          <w:b/>
        </w:rPr>
      </w:pPr>
    </w:p>
    <w:p w14:paraId="20F834CE" w14:textId="77777777" w:rsidR="00395BD6" w:rsidRDefault="00395BD6">
      <w:pPr>
        <w:spacing w:after="0" w:line="360" w:lineRule="auto"/>
        <w:jc w:val="both"/>
        <w:rPr>
          <w:rFonts w:ascii="Tahoma" w:hAnsi="Tahoma" w:cs="Tahoma"/>
          <w:b/>
        </w:rPr>
      </w:pPr>
    </w:p>
    <w:p w14:paraId="6D0E9448" w14:textId="77777777" w:rsidR="002145A0" w:rsidRDefault="003930B8">
      <w:pPr>
        <w:spacing w:after="0" w:line="360" w:lineRule="auto"/>
        <w:jc w:val="both"/>
        <w:rPr>
          <w:rFonts w:ascii="Tahoma" w:hAnsi="Tahoma" w:cs="Tahoma"/>
        </w:rPr>
      </w:pPr>
      <w:r>
        <w:rPr>
          <w:rFonts w:ascii="Tahoma" w:hAnsi="Tahoma" w:cs="Tahoma"/>
          <w:b/>
        </w:rPr>
        <w:lastRenderedPageBreak/>
        <w:t>VISTI</w:t>
      </w:r>
      <w:r>
        <w:rPr>
          <w:rFonts w:ascii="Tahoma" w:hAnsi="Tahoma" w:cs="Tahoma"/>
        </w:rPr>
        <w:t>:</w:t>
      </w:r>
    </w:p>
    <w:p w14:paraId="635B7901" w14:textId="77777777" w:rsidR="002145A0" w:rsidRDefault="003930B8">
      <w:pPr>
        <w:numPr>
          <w:ilvl w:val="0"/>
          <w:numId w:val="6"/>
        </w:numPr>
        <w:spacing w:after="0" w:line="360" w:lineRule="auto"/>
        <w:jc w:val="both"/>
      </w:pPr>
      <w:r>
        <w:rPr>
          <w:rFonts w:ascii="Tahoma" w:hAnsi="Tahoma" w:cs="Tahoma"/>
        </w:rPr>
        <w:t>il Regolamento (UE) 2021/1057 del Parlamento europeo e del Consiglio, del 24 giugno 2021, che istituisce il Fondo sociale europeo Plus (FSE+) e che abroga il regolamento (UE) n. 1296/2013;</w:t>
      </w:r>
    </w:p>
    <w:p w14:paraId="473DF61A" w14:textId="77777777" w:rsidR="00354AD7" w:rsidRPr="00F36BC8" w:rsidRDefault="00395BD6" w:rsidP="00354AD7">
      <w:pPr>
        <w:numPr>
          <w:ilvl w:val="0"/>
          <w:numId w:val="6"/>
        </w:numPr>
        <w:spacing w:after="0" w:line="360" w:lineRule="auto"/>
        <w:jc w:val="both"/>
      </w:pPr>
      <w:r>
        <w:rPr>
          <w:rFonts w:ascii="Tahoma" w:hAnsi="Tahoma" w:cs="Tahoma"/>
        </w:rPr>
        <w:t xml:space="preserve">il </w:t>
      </w:r>
      <w:r w:rsidR="00354AD7" w:rsidRPr="00F36BC8">
        <w:rPr>
          <w:rFonts w:ascii="Tahoma" w:hAnsi="Tahoma" w:cs="Tahoma"/>
        </w:rPr>
        <w:t>Regolamento (UE) 2021/1058 del Parlamento del Parlamento Europeo e del Consiglio del 24 giugno 2021 relativo al Fondo europeo di sviluppo regionale e al Fondo di coesione;</w:t>
      </w:r>
    </w:p>
    <w:p w14:paraId="2F171C03" w14:textId="77777777" w:rsidR="00F36BC8" w:rsidRPr="008913B7" w:rsidRDefault="00F36BC8" w:rsidP="008913B7">
      <w:pPr>
        <w:numPr>
          <w:ilvl w:val="0"/>
          <w:numId w:val="6"/>
        </w:numPr>
        <w:spacing w:after="0" w:line="360" w:lineRule="auto"/>
        <w:jc w:val="both"/>
        <w:rPr>
          <w:rFonts w:ascii="Tahoma" w:hAnsi="Tahoma" w:cs="Tahoma"/>
        </w:rPr>
      </w:pPr>
      <w:r>
        <w:rPr>
          <w:rFonts w:ascii="Tahoma" w:hAnsi="Tahoma" w:cs="Tahoma"/>
        </w:rPr>
        <w:t>il 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249A6D64" w14:textId="77777777" w:rsidR="002145A0" w:rsidRPr="008913B7" w:rsidRDefault="003930B8" w:rsidP="008913B7">
      <w:pPr>
        <w:numPr>
          <w:ilvl w:val="0"/>
          <w:numId w:val="6"/>
        </w:numPr>
        <w:spacing w:after="0" w:line="360" w:lineRule="auto"/>
        <w:jc w:val="both"/>
        <w:rPr>
          <w:rFonts w:ascii="Tahoma" w:hAnsi="Tahoma" w:cs="Tahoma"/>
        </w:rPr>
      </w:pPr>
      <w:r>
        <w:rPr>
          <w:rFonts w:ascii="Tahoma" w:hAnsi="Tahoma" w:cs="Tahoma"/>
        </w:rPr>
        <w:t xml:space="preserve">la Decisione di esecuzione della Commissione del 15.7.2022 </w:t>
      </w:r>
      <w:proofErr w:type="gramStart"/>
      <w:r>
        <w:rPr>
          <w:rFonts w:ascii="Tahoma" w:hAnsi="Tahoma" w:cs="Tahoma"/>
        </w:rPr>
        <w:t>C(</w:t>
      </w:r>
      <w:proofErr w:type="gramEnd"/>
      <w:r>
        <w:rPr>
          <w:rFonts w:ascii="Tahoma" w:hAnsi="Tahoma" w:cs="Tahoma"/>
        </w:rPr>
        <w:t xml:space="preserve">2022) 4787 </w:t>
      </w:r>
      <w:proofErr w:type="spellStart"/>
      <w:r w:rsidRPr="008913B7">
        <w:rPr>
          <w:rFonts w:ascii="Tahoma" w:hAnsi="Tahoma" w:cs="Tahoma"/>
        </w:rPr>
        <w:t>final</w:t>
      </w:r>
      <w:proofErr w:type="spellEnd"/>
      <w:r>
        <w:rPr>
          <w:rFonts w:ascii="Tahoma" w:hAnsi="Tahoma" w:cs="Tahoma"/>
        </w:rPr>
        <w:t xml:space="preserve"> che approva l'accordo di partenariato con la Repubblica italiana - CCI 2021IT16FFPA001;</w:t>
      </w:r>
    </w:p>
    <w:p w14:paraId="5363680C" w14:textId="77777777" w:rsidR="002145A0" w:rsidRPr="008913B7" w:rsidRDefault="003930B8" w:rsidP="008913B7">
      <w:pPr>
        <w:numPr>
          <w:ilvl w:val="0"/>
          <w:numId w:val="6"/>
        </w:numPr>
        <w:spacing w:after="0" w:line="360" w:lineRule="auto"/>
        <w:jc w:val="both"/>
        <w:rPr>
          <w:rFonts w:ascii="Tahoma" w:hAnsi="Tahoma" w:cs="Tahoma"/>
        </w:rPr>
      </w:pPr>
      <w:r>
        <w:rPr>
          <w:rFonts w:ascii="Tahoma" w:hAnsi="Tahoma" w:cs="Tahoma"/>
        </w:rPr>
        <w:t xml:space="preserve">il Programma Regionale Liguria FSE+ 2021-2027 CCI 2021IT05SFPR007 approvato con </w:t>
      </w:r>
      <w:r w:rsidRPr="00F36BC8">
        <w:rPr>
          <w:rFonts w:ascii="Tahoma" w:hAnsi="Tahoma" w:cs="Tahoma"/>
        </w:rPr>
        <w:t xml:space="preserve">Decisione di esecuzione </w:t>
      </w:r>
      <w:proofErr w:type="gramStart"/>
      <w:r w:rsidRPr="00F36BC8">
        <w:rPr>
          <w:rFonts w:ascii="Tahoma" w:hAnsi="Tahoma" w:cs="Tahoma"/>
        </w:rPr>
        <w:t>C(</w:t>
      </w:r>
      <w:proofErr w:type="gramEnd"/>
      <w:r w:rsidRPr="00F36BC8">
        <w:rPr>
          <w:rFonts w:ascii="Tahoma" w:hAnsi="Tahoma" w:cs="Tahoma"/>
        </w:rPr>
        <w:t>2022)5346 della Commissione Europea in data 19 luglio 2022;</w:t>
      </w:r>
    </w:p>
    <w:p w14:paraId="279B8295" w14:textId="77777777" w:rsidR="008913B7" w:rsidRDefault="008913B7" w:rsidP="008913B7">
      <w:pPr>
        <w:pStyle w:val="Paragrafoelenco"/>
        <w:widowControl w:val="0"/>
        <w:numPr>
          <w:ilvl w:val="0"/>
          <w:numId w:val="6"/>
        </w:numPr>
        <w:tabs>
          <w:tab w:val="left" w:pos="418"/>
        </w:tabs>
        <w:autoSpaceDE w:val="0"/>
        <w:autoSpaceDN w:val="0"/>
        <w:adjustRightInd w:val="0"/>
        <w:spacing w:after="0" w:line="360" w:lineRule="auto"/>
        <w:contextualSpacing w:val="0"/>
        <w:jc w:val="both"/>
        <w:rPr>
          <w:rFonts w:ascii="Tahoma" w:hAnsi="Tahoma" w:cs="Tahoma"/>
        </w:rPr>
      </w:pPr>
      <w:r w:rsidRPr="008913B7">
        <w:rPr>
          <w:rFonts w:ascii="Tahoma" w:hAnsi="Tahoma" w:cs="Tahoma"/>
        </w:rPr>
        <w:t xml:space="preserve">la legge 7 agosto 1990 n. 241 e </w:t>
      </w:r>
      <w:proofErr w:type="spellStart"/>
      <w:r w:rsidRPr="008913B7">
        <w:rPr>
          <w:rFonts w:ascii="Tahoma" w:hAnsi="Tahoma" w:cs="Tahoma"/>
        </w:rPr>
        <w:t>ss.mm.ii</w:t>
      </w:r>
      <w:proofErr w:type="spellEnd"/>
      <w:r w:rsidRPr="008913B7">
        <w:rPr>
          <w:rFonts w:ascii="Tahoma" w:hAnsi="Tahoma" w:cs="Tahoma"/>
        </w:rPr>
        <w:t>. (Nuove norme in materia di procedimento amministrativo e di diritto di accesso ai documenti amministrativi);</w:t>
      </w:r>
    </w:p>
    <w:p w14:paraId="13ED4907" w14:textId="77777777" w:rsidR="00395BD6" w:rsidRPr="00395BD6" w:rsidRDefault="00395BD6" w:rsidP="00395BD6">
      <w:pPr>
        <w:numPr>
          <w:ilvl w:val="0"/>
          <w:numId w:val="6"/>
        </w:numPr>
        <w:spacing w:after="0" w:line="360" w:lineRule="auto"/>
        <w:jc w:val="both"/>
      </w:pPr>
      <w:r>
        <w:rPr>
          <w:rFonts w:ascii="Tahoma" w:hAnsi="Tahoma" w:cs="Tahoma"/>
        </w:rPr>
        <w:t>la legge 10 dicembre 2014, n. 183 (Deleghe al Governo in materia di riforma degli ammortizzatori sociali, dei servizi per il lavoro e delle politiche attive, nonché in materia di riordino della disciplina dei rapporti di lavoro e dell'attività ispettiva e di tutela e conciliazione delle esigenze di cura, di vita e di lavoro);</w:t>
      </w:r>
    </w:p>
    <w:p w14:paraId="11173C2E" w14:textId="77777777" w:rsidR="00B75A63" w:rsidRPr="008913B7" w:rsidRDefault="003930B8" w:rsidP="008913B7">
      <w:pPr>
        <w:numPr>
          <w:ilvl w:val="0"/>
          <w:numId w:val="6"/>
        </w:numPr>
        <w:spacing w:after="0" w:line="360" w:lineRule="auto"/>
        <w:jc w:val="both"/>
        <w:rPr>
          <w:rFonts w:ascii="Tahoma" w:hAnsi="Tahoma" w:cs="Tahoma"/>
        </w:rPr>
      </w:pPr>
      <w:r w:rsidRPr="00F36BC8">
        <w:rPr>
          <w:rFonts w:ascii="Tahoma" w:hAnsi="Tahoma" w:cs="Tahoma"/>
        </w:rPr>
        <w:t>il decreto legislativo 4 marzo 2015, n. 22 (Disposizioni per il riordino della normativa in materia di ammortizzatori sociali in caso di disoccupazione involontaria e di ricollocazione dei lavoratori disoccupati, in attuazione della legge 10 dicembre 2014, n. 183);</w:t>
      </w:r>
    </w:p>
    <w:p w14:paraId="436C71C0" w14:textId="77777777" w:rsidR="00B75A63" w:rsidRPr="00F36BC8" w:rsidRDefault="00B75A63" w:rsidP="00B75A63">
      <w:pPr>
        <w:numPr>
          <w:ilvl w:val="0"/>
          <w:numId w:val="6"/>
        </w:numPr>
        <w:spacing w:after="0" w:line="360" w:lineRule="auto"/>
        <w:jc w:val="both"/>
      </w:pPr>
      <w:bookmarkStart w:id="0" w:name="_Hlk169517507"/>
      <w:r w:rsidRPr="00F36BC8">
        <w:rPr>
          <w:rFonts w:ascii="Tahoma" w:hAnsi="Tahoma" w:cs="Tahoma"/>
        </w:rPr>
        <w:t>il decreto legislativo 15 giugno 2015, n. 81 (Disciplina organica dei contratti di lavoro e revisione della normativa in tema di mansioni, a norma dell'articolo 1, comma 7, della legge 10 dicembre 2014, n. 183);</w:t>
      </w:r>
    </w:p>
    <w:bookmarkEnd w:id="0"/>
    <w:p w14:paraId="32549FB4" w14:textId="77777777" w:rsidR="002145A0" w:rsidRDefault="003930B8">
      <w:pPr>
        <w:numPr>
          <w:ilvl w:val="0"/>
          <w:numId w:val="6"/>
        </w:numPr>
        <w:spacing w:after="0" w:line="360" w:lineRule="auto"/>
        <w:jc w:val="both"/>
      </w:pPr>
      <w:r>
        <w:rPr>
          <w:rFonts w:ascii="Tahoma" w:hAnsi="Tahoma" w:cs="Tahoma"/>
        </w:rPr>
        <w:t xml:space="preserve">il decreto legislativo 14 settembre 2015, n. 150 (Disposizioni per il riordino della normativa in materia di servizi per il lavoro e di politiche attive, ai sensi dell'articolo 1, comma 3, della legge 10 dicembre 2014, n. 183) e </w:t>
      </w:r>
      <w:proofErr w:type="spellStart"/>
      <w:r>
        <w:rPr>
          <w:rFonts w:ascii="Tahoma" w:hAnsi="Tahoma" w:cs="Tahoma"/>
        </w:rPr>
        <w:t>ss.mm.ii</w:t>
      </w:r>
      <w:proofErr w:type="spellEnd"/>
      <w:r>
        <w:rPr>
          <w:rFonts w:ascii="Tahoma" w:hAnsi="Tahoma" w:cs="Tahoma"/>
        </w:rPr>
        <w:t>.;</w:t>
      </w:r>
    </w:p>
    <w:p w14:paraId="737F84C5" w14:textId="77777777" w:rsidR="002145A0" w:rsidRPr="00F36BC8" w:rsidRDefault="00F36BC8">
      <w:pPr>
        <w:numPr>
          <w:ilvl w:val="0"/>
          <w:numId w:val="6"/>
        </w:numPr>
        <w:spacing w:after="0" w:line="360" w:lineRule="auto"/>
        <w:jc w:val="both"/>
        <w:rPr>
          <w:rFonts w:ascii="Tahoma" w:hAnsi="Tahoma" w:cs="Tahoma"/>
        </w:rPr>
      </w:pPr>
      <w:r>
        <w:rPr>
          <w:rFonts w:ascii="Tahoma" w:hAnsi="Tahoma" w:cs="Tahoma"/>
        </w:rPr>
        <w:t>il</w:t>
      </w:r>
      <w:r w:rsidR="003930B8">
        <w:rPr>
          <w:rFonts w:ascii="Tahoma" w:hAnsi="Tahoma" w:cs="Tahoma"/>
        </w:rPr>
        <w:t xml:space="preserve"> decreto-legge 4 maggio 2023 n. 48 (Misure urgenti per l'inclusione sociale e l'accesso al mondo del lavoro), convertito con modificazioni con legge 3 luglio 2023, n. 85;</w:t>
      </w:r>
    </w:p>
    <w:p w14:paraId="7E15653C" w14:textId="77777777" w:rsidR="002145A0" w:rsidRDefault="003930B8">
      <w:pPr>
        <w:numPr>
          <w:ilvl w:val="0"/>
          <w:numId w:val="6"/>
        </w:numPr>
        <w:spacing w:after="0" w:line="360" w:lineRule="auto"/>
        <w:jc w:val="both"/>
        <w:rPr>
          <w:rFonts w:ascii="Tahoma" w:hAnsi="Tahoma" w:cs="Tahoma"/>
        </w:rPr>
      </w:pPr>
      <w:r>
        <w:rPr>
          <w:rFonts w:ascii="Tahoma" w:hAnsi="Tahoma" w:cs="Tahoma"/>
        </w:rPr>
        <w:t>la Deliberazione del Consiglio regionale 25 ottobre 2022, n. 19 di presa d’atto del Programma regionale Liguria FSE+ 2021-2027;</w:t>
      </w:r>
    </w:p>
    <w:p w14:paraId="15D9AFC0" w14:textId="77777777" w:rsidR="00A95573" w:rsidRPr="00285E38" w:rsidRDefault="00A95573">
      <w:pPr>
        <w:numPr>
          <w:ilvl w:val="0"/>
          <w:numId w:val="6"/>
        </w:numPr>
        <w:spacing w:after="0" w:line="360" w:lineRule="auto"/>
        <w:jc w:val="both"/>
        <w:rPr>
          <w:rFonts w:ascii="Tahoma" w:hAnsi="Tahoma" w:cs="Tahoma"/>
        </w:rPr>
      </w:pPr>
      <w:bookmarkStart w:id="1" w:name="_Hlk169596585"/>
      <w:r w:rsidRPr="00285E38">
        <w:rPr>
          <w:rFonts w:ascii="Tahoma" w:hAnsi="Tahoma" w:cs="Tahoma"/>
        </w:rPr>
        <w:lastRenderedPageBreak/>
        <w:t xml:space="preserve">la legge regionale 2 gennaio 2003, n. 3 (Riordino e semplificazione della normativa in materia di artigianato) e </w:t>
      </w:r>
      <w:proofErr w:type="spellStart"/>
      <w:r w:rsidRPr="00285E38">
        <w:rPr>
          <w:rFonts w:ascii="Tahoma" w:hAnsi="Tahoma" w:cs="Tahoma"/>
        </w:rPr>
        <w:t>ss.mm.ii</w:t>
      </w:r>
      <w:proofErr w:type="spellEnd"/>
      <w:r w:rsidRPr="00285E38">
        <w:rPr>
          <w:rFonts w:ascii="Tahoma" w:hAnsi="Tahoma" w:cs="Tahoma"/>
        </w:rPr>
        <w:t>.;</w:t>
      </w:r>
    </w:p>
    <w:p w14:paraId="5B382374" w14:textId="77777777" w:rsidR="00F36BC8" w:rsidRPr="00285E38" w:rsidRDefault="00F36BC8">
      <w:pPr>
        <w:numPr>
          <w:ilvl w:val="0"/>
          <w:numId w:val="6"/>
        </w:numPr>
        <w:spacing w:after="0" w:line="360" w:lineRule="auto"/>
        <w:jc w:val="both"/>
        <w:rPr>
          <w:rFonts w:ascii="Tahoma" w:hAnsi="Tahoma" w:cs="Tahoma"/>
        </w:rPr>
      </w:pPr>
      <w:r w:rsidRPr="00285E38">
        <w:rPr>
          <w:rFonts w:ascii="Tahoma" w:hAnsi="Tahoma" w:cs="Tahoma"/>
        </w:rPr>
        <w:t>la legge regionale 2 gennaio 2007, n. 1 (Testo unico in materia di commercio) così come modificata con legge regionale 3 maggio 2024, n. 7;</w:t>
      </w:r>
    </w:p>
    <w:p w14:paraId="13B4F6A7" w14:textId="77777777" w:rsidR="00A95573" w:rsidRPr="00285E38" w:rsidRDefault="00A95573">
      <w:pPr>
        <w:numPr>
          <w:ilvl w:val="0"/>
          <w:numId w:val="6"/>
        </w:numPr>
        <w:spacing w:after="0" w:line="360" w:lineRule="auto"/>
        <w:jc w:val="both"/>
        <w:rPr>
          <w:rFonts w:ascii="Tahoma" w:hAnsi="Tahoma" w:cs="Tahoma"/>
        </w:rPr>
      </w:pPr>
      <w:r w:rsidRPr="00285E38">
        <w:rPr>
          <w:rFonts w:ascii="Tahoma" w:hAnsi="Tahoma" w:cs="Tahoma"/>
        </w:rPr>
        <w:t>la legge regionale 11 marzo 2008, n. 3 (Riforma degli interventi di sostegno alle attività commerciali)</w:t>
      </w:r>
      <w:r w:rsidR="00395BD6">
        <w:rPr>
          <w:rFonts w:ascii="Tahoma" w:hAnsi="Tahoma" w:cs="Tahoma"/>
        </w:rPr>
        <w:t xml:space="preserve"> e </w:t>
      </w:r>
      <w:proofErr w:type="spellStart"/>
      <w:r w:rsidR="00395BD6">
        <w:rPr>
          <w:rFonts w:ascii="Tahoma" w:hAnsi="Tahoma" w:cs="Tahoma"/>
        </w:rPr>
        <w:t>ss.mm.ii</w:t>
      </w:r>
      <w:proofErr w:type="spellEnd"/>
      <w:r w:rsidR="00395BD6">
        <w:rPr>
          <w:rFonts w:ascii="Tahoma" w:hAnsi="Tahoma" w:cs="Tahoma"/>
        </w:rPr>
        <w:t>.</w:t>
      </w:r>
      <w:r w:rsidRPr="00285E38">
        <w:rPr>
          <w:rFonts w:ascii="Tahoma" w:hAnsi="Tahoma" w:cs="Tahoma"/>
        </w:rPr>
        <w:t>;</w:t>
      </w:r>
    </w:p>
    <w:p w14:paraId="20673285" w14:textId="77777777" w:rsidR="00F36BC8" w:rsidRPr="00285E38" w:rsidRDefault="00F36BC8" w:rsidP="00F36BC8">
      <w:pPr>
        <w:numPr>
          <w:ilvl w:val="0"/>
          <w:numId w:val="6"/>
        </w:numPr>
        <w:spacing w:after="0" w:line="360" w:lineRule="auto"/>
        <w:jc w:val="both"/>
        <w:rPr>
          <w:rFonts w:ascii="Tahoma" w:hAnsi="Tahoma" w:cs="Tahoma"/>
        </w:rPr>
      </w:pPr>
      <w:r w:rsidRPr="00285E38">
        <w:rPr>
          <w:rFonts w:ascii="Tahoma" w:hAnsi="Tahoma" w:cs="Tahoma"/>
        </w:rPr>
        <w:t xml:space="preserve">la legge regionale </w:t>
      </w:r>
      <w:proofErr w:type="gramStart"/>
      <w:r w:rsidRPr="00285E38">
        <w:rPr>
          <w:rFonts w:ascii="Tahoma" w:hAnsi="Tahoma" w:cs="Tahoma"/>
        </w:rPr>
        <w:t>1 agosto</w:t>
      </w:r>
      <w:proofErr w:type="gramEnd"/>
      <w:r w:rsidRPr="00285E38">
        <w:rPr>
          <w:rFonts w:ascii="Tahoma" w:hAnsi="Tahoma" w:cs="Tahoma"/>
        </w:rPr>
        <w:t xml:space="preserve"> 2008, n. 30 (Norme regionali per la promozione del lavoro) e </w:t>
      </w:r>
      <w:proofErr w:type="spellStart"/>
      <w:r w:rsidRPr="00285E38">
        <w:rPr>
          <w:rFonts w:ascii="Tahoma" w:hAnsi="Tahoma" w:cs="Tahoma"/>
        </w:rPr>
        <w:t>ss.mm.ii</w:t>
      </w:r>
      <w:proofErr w:type="spellEnd"/>
      <w:r w:rsidRPr="00285E38">
        <w:rPr>
          <w:rFonts w:ascii="Tahoma" w:hAnsi="Tahoma" w:cs="Tahoma"/>
        </w:rPr>
        <w:t>.;</w:t>
      </w:r>
    </w:p>
    <w:p w14:paraId="3209E797" w14:textId="77777777" w:rsidR="00F86DE7" w:rsidRPr="00285E38" w:rsidRDefault="00F86DE7" w:rsidP="00F36BC8">
      <w:pPr>
        <w:numPr>
          <w:ilvl w:val="0"/>
          <w:numId w:val="6"/>
        </w:numPr>
        <w:spacing w:after="0" w:line="360" w:lineRule="auto"/>
        <w:jc w:val="both"/>
        <w:rPr>
          <w:rFonts w:ascii="Tahoma" w:hAnsi="Tahoma" w:cs="Tahoma"/>
        </w:rPr>
      </w:pPr>
      <w:r w:rsidRPr="00285E38">
        <w:rPr>
          <w:rFonts w:ascii="Tahoma" w:hAnsi="Tahoma" w:cs="Tahoma"/>
        </w:rPr>
        <w:t>la legge regionale 16 febbraio 2016, n. 1 (Legge sulla crescita) che all’articolo 10 istituisce il Fondo Strategico Regionale;</w:t>
      </w:r>
    </w:p>
    <w:bookmarkEnd w:id="1"/>
    <w:p w14:paraId="41066C70" w14:textId="77777777" w:rsidR="00F36BC8" w:rsidRPr="00285E38" w:rsidRDefault="00F36BC8" w:rsidP="00F36BC8">
      <w:pPr>
        <w:pStyle w:val="Paragrafoelenco"/>
        <w:widowControl w:val="0"/>
        <w:numPr>
          <w:ilvl w:val="0"/>
          <w:numId w:val="6"/>
        </w:numPr>
        <w:autoSpaceDE w:val="0"/>
        <w:autoSpaceDN w:val="0"/>
        <w:adjustRightInd w:val="0"/>
        <w:spacing w:after="0" w:line="360" w:lineRule="auto"/>
        <w:contextualSpacing w:val="0"/>
        <w:jc w:val="both"/>
        <w:rPr>
          <w:rFonts w:ascii="Tahoma" w:hAnsi="Tahoma" w:cs="Tahoma"/>
        </w:rPr>
      </w:pPr>
      <w:r w:rsidRPr="00285E38">
        <w:rPr>
          <w:rFonts w:ascii="Tahoma" w:hAnsi="Tahoma" w:cs="Tahoma"/>
        </w:rPr>
        <w:t>la deliberazione della Giunta regionale 15 marzo 2022, n. 177 (Approvazione del Piano di Attuazione Regionale del Programma G.O.L.), così come modificata, da ultimo, con deliberazione della Giunta regionale 12 gennaio 2024, n. 19;</w:t>
      </w:r>
    </w:p>
    <w:p w14:paraId="2E7AE3B3" w14:textId="77777777" w:rsidR="00BF7838" w:rsidRPr="00285E38" w:rsidRDefault="00F86DE7">
      <w:pPr>
        <w:numPr>
          <w:ilvl w:val="0"/>
          <w:numId w:val="6"/>
        </w:numPr>
        <w:spacing w:after="0" w:line="360" w:lineRule="auto"/>
        <w:jc w:val="both"/>
        <w:rPr>
          <w:rFonts w:ascii="Tahoma" w:hAnsi="Tahoma" w:cs="Tahoma"/>
        </w:rPr>
      </w:pPr>
      <w:r w:rsidRPr="00285E38">
        <w:rPr>
          <w:rFonts w:ascii="Tahoma" w:hAnsi="Tahoma" w:cs="Tahoma"/>
        </w:rPr>
        <w:t>l</w:t>
      </w:r>
      <w:r w:rsidR="00F36BC8" w:rsidRPr="00285E38">
        <w:rPr>
          <w:rFonts w:ascii="Tahoma" w:hAnsi="Tahoma" w:cs="Tahoma"/>
        </w:rPr>
        <w:t>a</w:t>
      </w:r>
      <w:r w:rsidR="00BF7838" w:rsidRPr="00285E38">
        <w:rPr>
          <w:rFonts w:ascii="Tahoma" w:hAnsi="Tahoma" w:cs="Tahoma"/>
        </w:rPr>
        <w:t xml:space="preserve"> deliberazione della Giunta regionale </w:t>
      </w:r>
      <w:r w:rsidR="00610612" w:rsidRPr="00285E38">
        <w:rPr>
          <w:rFonts w:ascii="Tahoma" w:hAnsi="Tahoma" w:cs="Tahoma"/>
        </w:rPr>
        <w:t xml:space="preserve">5 agosto 2022, n. 804 (Strategia Nazionale Aree Interne: presa d’atto approvazione delle Aree Interne liguri programmazione 2021-2027 e degli interventi di prevenzione incendi boschivi per le Aree Interne liguri programmazione 2014-2020); </w:t>
      </w:r>
    </w:p>
    <w:p w14:paraId="3B7E09CB" w14:textId="77777777" w:rsidR="00610612" w:rsidRPr="00285E38" w:rsidRDefault="00610612">
      <w:pPr>
        <w:numPr>
          <w:ilvl w:val="0"/>
          <w:numId w:val="6"/>
        </w:numPr>
        <w:spacing w:after="0" w:line="360" w:lineRule="auto"/>
        <w:jc w:val="both"/>
        <w:rPr>
          <w:rFonts w:ascii="Tahoma" w:hAnsi="Tahoma" w:cs="Tahoma"/>
        </w:rPr>
      </w:pPr>
      <w:r w:rsidRPr="00285E38">
        <w:rPr>
          <w:rFonts w:ascii="Tahoma" w:hAnsi="Tahoma" w:cs="Tahoma"/>
        </w:rPr>
        <w:t xml:space="preserve">la deliberazione della Giunta regionale </w:t>
      </w:r>
      <w:proofErr w:type="gramStart"/>
      <w:r w:rsidRPr="00285E38">
        <w:rPr>
          <w:rFonts w:ascii="Tahoma" w:hAnsi="Tahoma" w:cs="Tahoma"/>
        </w:rPr>
        <w:t>1 dicembre</w:t>
      </w:r>
      <w:proofErr w:type="gramEnd"/>
      <w:r w:rsidRPr="00285E38">
        <w:rPr>
          <w:rFonts w:ascii="Tahoma" w:hAnsi="Tahoma" w:cs="Tahoma"/>
        </w:rPr>
        <w:t xml:space="preserve"> 2022, n. 1187 (Strategia Nazionale Aree Interne: riperimetrazione dell’area Valle Bormida Ligure e approvazione del Sistema di Gestione e Controllo per i fondi nazionali destinati alle aree interne della Liguria);</w:t>
      </w:r>
      <w:r w:rsidR="00F36BC8" w:rsidRPr="00285E38">
        <w:rPr>
          <w:rFonts w:ascii="Tahoma" w:hAnsi="Tahoma" w:cs="Tahoma"/>
        </w:rPr>
        <w:t xml:space="preserve"> </w:t>
      </w:r>
    </w:p>
    <w:p w14:paraId="6D4A7A53" w14:textId="77777777" w:rsidR="001C30C1" w:rsidRDefault="001C30C1">
      <w:pPr>
        <w:spacing w:after="0" w:line="360" w:lineRule="auto"/>
        <w:jc w:val="both"/>
        <w:rPr>
          <w:rFonts w:ascii="Tahoma" w:hAnsi="Tahoma" w:cs="Tahoma"/>
          <w:b/>
          <w:color w:val="000000"/>
        </w:rPr>
      </w:pPr>
    </w:p>
    <w:p w14:paraId="5D43AA3A" w14:textId="77777777" w:rsidR="002145A0" w:rsidRDefault="003930B8">
      <w:pPr>
        <w:spacing w:after="0" w:line="360" w:lineRule="auto"/>
        <w:jc w:val="both"/>
        <w:rPr>
          <w:rFonts w:ascii="Tahoma" w:hAnsi="Tahoma" w:cs="Tahoma"/>
          <w:b/>
          <w:color w:val="000000"/>
        </w:rPr>
      </w:pPr>
      <w:r>
        <w:rPr>
          <w:rFonts w:ascii="Tahoma" w:hAnsi="Tahoma" w:cs="Tahoma"/>
          <w:b/>
          <w:color w:val="000000"/>
        </w:rPr>
        <w:t xml:space="preserve">CONSIDERATO che: </w:t>
      </w:r>
    </w:p>
    <w:p w14:paraId="07E65874" w14:textId="77777777" w:rsidR="002145A0" w:rsidRDefault="003930B8">
      <w:pPr>
        <w:spacing w:after="153" w:line="360" w:lineRule="auto"/>
        <w:jc w:val="both"/>
        <w:rPr>
          <w:rFonts w:ascii="Tahoma" w:hAnsi="Tahoma" w:cs="Tahoma"/>
          <w:color w:val="000000"/>
        </w:rPr>
      </w:pPr>
      <w:r>
        <w:rPr>
          <w:rFonts w:ascii="Tahoma" w:hAnsi="Tahoma" w:cs="Tahoma"/>
          <w:color w:val="000000"/>
        </w:rPr>
        <w:t xml:space="preserve">- </w:t>
      </w:r>
      <w:bookmarkStart w:id="2" w:name="_Hlk169518157"/>
      <w:r>
        <w:rPr>
          <w:rFonts w:ascii="Tahoma" w:hAnsi="Tahoma" w:cs="Tahoma"/>
          <w:color w:val="000000"/>
        </w:rPr>
        <w:t xml:space="preserve">il Patto del Lavoro nel settore del Turismo ha generato positivi effetti nel comparto turistico attraverso lo strumento dei Bonus </w:t>
      </w:r>
      <w:proofErr w:type="spellStart"/>
      <w:r>
        <w:rPr>
          <w:rFonts w:ascii="Tahoma" w:hAnsi="Tahoma" w:cs="Tahoma"/>
          <w:color w:val="000000"/>
        </w:rPr>
        <w:t>assunzionali</w:t>
      </w:r>
      <w:proofErr w:type="spellEnd"/>
      <w:r>
        <w:rPr>
          <w:rFonts w:ascii="Tahoma" w:hAnsi="Tahoma" w:cs="Tahoma"/>
          <w:color w:val="000000"/>
        </w:rPr>
        <w:t>, intervento concreto di supporto alle imprese</w:t>
      </w:r>
      <w:r w:rsidR="00C73177">
        <w:rPr>
          <w:rFonts w:ascii="Tahoma" w:hAnsi="Tahoma" w:cs="Tahoma"/>
          <w:color w:val="000000"/>
        </w:rPr>
        <w:t xml:space="preserve"> </w:t>
      </w:r>
      <w:r w:rsidR="00C73177" w:rsidRPr="004D0D75">
        <w:rPr>
          <w:rFonts w:ascii="Tahoma" w:hAnsi="Tahoma" w:cs="Tahoma"/>
        </w:rPr>
        <w:t>e della buona e stabile occupazione</w:t>
      </w:r>
      <w:r>
        <w:rPr>
          <w:rFonts w:ascii="Tahoma" w:hAnsi="Tahoma" w:cs="Tahoma"/>
          <w:color w:val="000000"/>
        </w:rPr>
        <w:t xml:space="preserve">, dimostrando di essere un valido strumento di politica attiva del lavoro per promuovere l’inserimento di disoccupati; </w:t>
      </w:r>
    </w:p>
    <w:bookmarkEnd w:id="2"/>
    <w:p w14:paraId="2ADC0467" w14:textId="77777777" w:rsidR="002145A0" w:rsidRDefault="003930B8">
      <w:pPr>
        <w:spacing w:after="0" w:line="360" w:lineRule="auto"/>
        <w:jc w:val="both"/>
        <w:rPr>
          <w:rFonts w:ascii="Tahoma" w:hAnsi="Tahoma" w:cs="Tahoma"/>
          <w:color w:val="000000"/>
        </w:rPr>
      </w:pPr>
      <w:r>
        <w:rPr>
          <w:rFonts w:ascii="Tahoma" w:hAnsi="Tahoma" w:cs="Tahoma"/>
          <w:color w:val="000000"/>
        </w:rPr>
        <w:t xml:space="preserve">- il sopra citato Patto ha conseguito risultati positivi, confermandosi una </w:t>
      </w:r>
      <w:r>
        <w:rPr>
          <w:rFonts w:ascii="Verdana" w:hAnsi="Verdana" w:cs="Verdana"/>
          <w:i/>
          <w:color w:val="000000"/>
        </w:rPr>
        <w:t>best practice</w:t>
      </w:r>
      <w:r>
        <w:rPr>
          <w:rFonts w:ascii="Tahoma" w:hAnsi="Tahoma" w:cs="Tahoma"/>
          <w:color w:val="000000"/>
        </w:rPr>
        <w:t xml:space="preserve"> nell’ambito degli interventi di politica attiva del lavoro </w:t>
      </w:r>
      <w:proofErr w:type="gramStart"/>
      <w:r>
        <w:rPr>
          <w:rFonts w:ascii="Tahoma" w:hAnsi="Tahoma" w:cs="Tahoma"/>
          <w:color w:val="000000"/>
        </w:rPr>
        <w:t>messi in campo</w:t>
      </w:r>
      <w:proofErr w:type="gramEnd"/>
      <w:r>
        <w:rPr>
          <w:rFonts w:ascii="Tahoma" w:hAnsi="Tahoma" w:cs="Tahoma"/>
          <w:color w:val="000000"/>
        </w:rPr>
        <w:t xml:space="preserve"> da Regione Liguria; </w:t>
      </w:r>
    </w:p>
    <w:p w14:paraId="55A1A7FA" w14:textId="77777777" w:rsidR="002145A0" w:rsidRDefault="002145A0">
      <w:pPr>
        <w:spacing w:after="0" w:line="360" w:lineRule="auto"/>
        <w:jc w:val="both"/>
      </w:pPr>
    </w:p>
    <w:p w14:paraId="35B60361" w14:textId="77777777" w:rsidR="002145A0" w:rsidRDefault="003930B8">
      <w:pPr>
        <w:spacing w:after="0" w:line="360" w:lineRule="auto"/>
        <w:jc w:val="both"/>
        <w:rPr>
          <w:rFonts w:ascii="Tahoma" w:hAnsi="Tahoma" w:cs="Tahoma"/>
        </w:rPr>
      </w:pPr>
      <w:r>
        <w:rPr>
          <w:rFonts w:ascii="Tahoma" w:hAnsi="Tahoma" w:cs="Tahoma"/>
          <w:b/>
        </w:rPr>
        <w:t>RITENUTO</w:t>
      </w:r>
      <w:r>
        <w:rPr>
          <w:b/>
        </w:rPr>
        <w:t xml:space="preserve"> </w:t>
      </w:r>
      <w:r>
        <w:rPr>
          <w:rFonts w:ascii="Tahoma" w:hAnsi="Tahoma" w:cs="Tahoma"/>
        </w:rPr>
        <w:t xml:space="preserve">che risulta di importanza strategica che l’Amministrazione regionale, in analogia a quanto sviluppato a valere sul Patto del Lavoro nel settore del Turismo, attivi un’efficace azione di supporto a favore delle imprese </w:t>
      </w:r>
      <w:r w:rsidR="007E7602">
        <w:rPr>
          <w:rFonts w:ascii="Tahoma" w:hAnsi="Tahoma" w:cs="Tahoma"/>
        </w:rPr>
        <w:t xml:space="preserve">di </w:t>
      </w:r>
      <w:r>
        <w:rPr>
          <w:rFonts w:ascii="Tahoma" w:hAnsi="Tahoma" w:cs="Tahoma"/>
        </w:rPr>
        <w:t xml:space="preserve">piccole dimensioni che, </w:t>
      </w:r>
      <w:bookmarkStart w:id="3" w:name="_Hlk169519090"/>
      <w:r>
        <w:rPr>
          <w:rFonts w:ascii="Tahoma" w:hAnsi="Tahoma" w:cs="Tahoma"/>
        </w:rPr>
        <w:t xml:space="preserve">a causa delle </w:t>
      </w:r>
      <w:r w:rsidRPr="00F86DE7">
        <w:rPr>
          <w:rFonts w:ascii="Tahoma" w:hAnsi="Tahoma" w:cs="Tahoma"/>
        </w:rPr>
        <w:t>congiunture economic</w:t>
      </w:r>
      <w:r w:rsidR="00F86DE7">
        <w:rPr>
          <w:rFonts w:ascii="Tahoma" w:hAnsi="Tahoma" w:cs="Tahoma"/>
        </w:rPr>
        <w:t>he</w:t>
      </w:r>
      <w:r>
        <w:rPr>
          <w:rFonts w:ascii="Tahoma" w:hAnsi="Tahoma" w:cs="Tahoma"/>
        </w:rPr>
        <w:t xml:space="preserve"> internazionali e della crisi sanitaria degli ultimi anni, hanno registrato una situazione di sofferenza</w:t>
      </w:r>
      <w:bookmarkEnd w:id="3"/>
      <w:r>
        <w:rPr>
          <w:rFonts w:ascii="Tahoma" w:hAnsi="Tahoma" w:cs="Tahoma"/>
        </w:rPr>
        <w:t xml:space="preserve">; </w:t>
      </w:r>
    </w:p>
    <w:p w14:paraId="22AC66BF" w14:textId="77777777" w:rsidR="00DE071B" w:rsidRDefault="00DE071B" w:rsidP="00DE071B">
      <w:pPr>
        <w:spacing w:after="0" w:line="360" w:lineRule="auto"/>
        <w:jc w:val="both"/>
        <w:rPr>
          <w:rFonts w:ascii="Tahoma" w:hAnsi="Tahoma" w:cs="Tahoma"/>
          <w:b/>
          <w:highlight w:val="yellow"/>
        </w:rPr>
      </w:pPr>
    </w:p>
    <w:p w14:paraId="4AEE844E" w14:textId="77777777" w:rsidR="00DE071B" w:rsidRPr="009F1CA4" w:rsidRDefault="00DE071B" w:rsidP="00DE071B">
      <w:pPr>
        <w:spacing w:after="0" w:line="360" w:lineRule="auto"/>
        <w:jc w:val="both"/>
        <w:rPr>
          <w:rFonts w:ascii="Tahoma" w:hAnsi="Tahoma" w:cs="Tahoma"/>
        </w:rPr>
      </w:pPr>
      <w:bookmarkStart w:id="4" w:name="_Hlk169519499"/>
      <w:r w:rsidRPr="009F1CA4">
        <w:rPr>
          <w:rFonts w:ascii="Tahoma" w:hAnsi="Tahoma" w:cs="Tahoma"/>
          <w:b/>
        </w:rPr>
        <w:t>TENUTO CONTO</w:t>
      </w:r>
      <w:r w:rsidRPr="009F1CA4">
        <w:rPr>
          <w:rFonts w:ascii="Tahoma" w:hAnsi="Tahoma" w:cs="Tahoma"/>
        </w:rPr>
        <w:t xml:space="preserve"> che nei comuni dell’entroterra</w:t>
      </w:r>
      <w:r w:rsidR="00C55C4B" w:rsidRPr="009F1CA4">
        <w:rPr>
          <w:rFonts w:ascii="Tahoma" w:hAnsi="Tahoma" w:cs="Tahoma"/>
        </w:rPr>
        <w:t xml:space="preserve"> a causa principalmente delle difficoltà logistiche- infrastrutturali e d</w:t>
      </w:r>
      <w:r w:rsidR="005C783C" w:rsidRPr="009F1CA4">
        <w:rPr>
          <w:rFonts w:ascii="Tahoma" w:hAnsi="Tahoma" w:cs="Tahoma"/>
        </w:rPr>
        <w:t>e</w:t>
      </w:r>
      <w:r w:rsidR="00C55C4B" w:rsidRPr="009F1CA4">
        <w:rPr>
          <w:rFonts w:ascii="Tahoma" w:hAnsi="Tahoma" w:cs="Tahoma"/>
        </w:rPr>
        <w:t xml:space="preserve">lla lontananza dai principali centri urbani situati lungo la costa ligure, </w:t>
      </w:r>
      <w:r w:rsidRPr="009F1CA4">
        <w:rPr>
          <w:rFonts w:ascii="Tahoma" w:hAnsi="Tahoma" w:cs="Tahoma"/>
        </w:rPr>
        <w:t xml:space="preserve">i contratti di </w:t>
      </w:r>
      <w:r w:rsidRPr="009F1CA4">
        <w:rPr>
          <w:rFonts w:ascii="Tahoma" w:hAnsi="Tahoma" w:cs="Tahoma"/>
        </w:rPr>
        <w:lastRenderedPageBreak/>
        <w:t xml:space="preserve">lavoro nei settori del commercio e dell’artigianato risentono fortemente della stagionalità e pertanto </w:t>
      </w:r>
      <w:r w:rsidR="005C783C" w:rsidRPr="009F1CA4">
        <w:rPr>
          <w:rFonts w:ascii="Tahoma" w:hAnsi="Tahoma" w:cs="Tahoma"/>
        </w:rPr>
        <w:t>sono caratterizzati dalla</w:t>
      </w:r>
      <w:r w:rsidRPr="009F1CA4">
        <w:rPr>
          <w:rFonts w:ascii="Tahoma" w:hAnsi="Tahoma" w:cs="Tahoma"/>
        </w:rPr>
        <w:t xml:space="preserve"> breve durata;</w:t>
      </w:r>
    </w:p>
    <w:bookmarkEnd w:id="4"/>
    <w:p w14:paraId="3B5672C9" w14:textId="77777777" w:rsidR="005B31DA" w:rsidRDefault="005B31DA">
      <w:pPr>
        <w:spacing w:after="0" w:line="360" w:lineRule="auto"/>
        <w:jc w:val="both"/>
        <w:rPr>
          <w:rFonts w:ascii="Tahoma" w:hAnsi="Tahoma" w:cs="Tahoma"/>
        </w:rPr>
      </w:pPr>
    </w:p>
    <w:p w14:paraId="7E7E69AC" w14:textId="77777777" w:rsidR="000623A9" w:rsidRDefault="005B31DA">
      <w:pPr>
        <w:spacing w:after="0" w:line="360" w:lineRule="auto"/>
        <w:jc w:val="both"/>
        <w:rPr>
          <w:rFonts w:ascii="Tahoma" w:hAnsi="Tahoma" w:cs="Tahoma"/>
        </w:rPr>
      </w:pPr>
      <w:r w:rsidRPr="003A6841">
        <w:rPr>
          <w:rFonts w:ascii="Tahoma" w:hAnsi="Tahoma" w:cs="Tahoma"/>
          <w:b/>
        </w:rPr>
        <w:t>RITENUTO OPPORTUNO</w:t>
      </w:r>
      <w:r w:rsidRPr="003A6841">
        <w:rPr>
          <w:rFonts w:ascii="Tahoma" w:hAnsi="Tahoma" w:cs="Tahoma"/>
        </w:rPr>
        <w:t xml:space="preserve"> </w:t>
      </w:r>
      <w:r w:rsidR="0048568A" w:rsidRPr="003A6841">
        <w:rPr>
          <w:rFonts w:ascii="Tahoma" w:hAnsi="Tahoma" w:cs="Tahoma"/>
        </w:rPr>
        <w:t xml:space="preserve">favorire </w:t>
      </w:r>
      <w:r w:rsidR="000623A9" w:rsidRPr="003A6841">
        <w:rPr>
          <w:rFonts w:ascii="Tahoma" w:hAnsi="Tahoma" w:cs="Tahoma"/>
        </w:rPr>
        <w:t xml:space="preserve">l’occupazione nei comuni dell’entroterra, </w:t>
      </w:r>
      <w:r w:rsidR="0048568A" w:rsidRPr="003A6841">
        <w:rPr>
          <w:rFonts w:ascii="Tahoma" w:hAnsi="Tahoma" w:cs="Tahoma"/>
        </w:rPr>
        <w:t>incentivando</w:t>
      </w:r>
      <w:r w:rsidR="000623A9" w:rsidRPr="003A6841">
        <w:rPr>
          <w:rFonts w:ascii="Tahoma" w:hAnsi="Tahoma" w:cs="Tahoma"/>
        </w:rPr>
        <w:t xml:space="preserve"> meccanismi di sviluppo tali da frenare </w:t>
      </w:r>
      <w:bookmarkStart w:id="5" w:name="_Hlk169519813"/>
      <w:r w:rsidR="000623A9" w:rsidRPr="003A6841">
        <w:rPr>
          <w:rFonts w:ascii="Tahoma" w:hAnsi="Tahoma" w:cs="Tahoma"/>
        </w:rPr>
        <w:t>le tendenze di declino infrastrutturale, demografico ed economico</w:t>
      </w:r>
      <w:bookmarkEnd w:id="5"/>
      <w:r w:rsidR="000623A9" w:rsidRPr="003A6841">
        <w:rPr>
          <w:rFonts w:ascii="Tahoma" w:hAnsi="Tahoma" w:cs="Tahoma"/>
        </w:rPr>
        <w:t xml:space="preserve">, attraverso un </w:t>
      </w:r>
      <w:r w:rsidR="00CE1774">
        <w:rPr>
          <w:rFonts w:ascii="Tahoma" w:hAnsi="Tahoma" w:cs="Tahoma"/>
        </w:rPr>
        <w:t xml:space="preserve">concreto </w:t>
      </w:r>
      <w:r w:rsidR="000623A9" w:rsidRPr="003A6841">
        <w:rPr>
          <w:rFonts w:ascii="Tahoma" w:hAnsi="Tahoma" w:cs="Tahoma"/>
        </w:rPr>
        <w:t xml:space="preserve">sostegno </w:t>
      </w:r>
      <w:r w:rsidR="00EE27C6">
        <w:rPr>
          <w:rFonts w:ascii="Tahoma" w:hAnsi="Tahoma" w:cs="Tahoma"/>
        </w:rPr>
        <w:t>allo sviluppo del sistema della domanda;</w:t>
      </w:r>
    </w:p>
    <w:p w14:paraId="52A8F7D3" w14:textId="77777777" w:rsidR="00DE071B" w:rsidRDefault="00DE071B">
      <w:pPr>
        <w:spacing w:after="0" w:line="360" w:lineRule="auto"/>
        <w:jc w:val="both"/>
        <w:rPr>
          <w:rFonts w:ascii="Tahoma" w:hAnsi="Tahoma" w:cs="Tahoma"/>
          <w:highlight w:val="yellow"/>
        </w:rPr>
      </w:pPr>
    </w:p>
    <w:p w14:paraId="37383BBC" w14:textId="77777777" w:rsidR="000405E3" w:rsidRPr="00DD5FBA" w:rsidRDefault="00DE071B">
      <w:pPr>
        <w:spacing w:after="0" w:line="360" w:lineRule="auto"/>
        <w:jc w:val="both"/>
        <w:rPr>
          <w:rFonts w:ascii="Tahoma" w:hAnsi="Tahoma" w:cs="Tahoma"/>
        </w:rPr>
      </w:pPr>
      <w:r w:rsidRPr="00DD5FBA">
        <w:rPr>
          <w:rFonts w:ascii="Tahoma" w:hAnsi="Tahoma" w:cs="Tahoma"/>
          <w:b/>
        </w:rPr>
        <w:t>CONSIDERATO</w:t>
      </w:r>
      <w:r w:rsidRPr="00DD5FBA">
        <w:rPr>
          <w:rFonts w:ascii="Tahoma" w:hAnsi="Tahoma" w:cs="Tahoma"/>
        </w:rPr>
        <w:t xml:space="preserve"> che </w:t>
      </w:r>
      <w:r w:rsidR="000405E3" w:rsidRPr="00DD5FBA">
        <w:rPr>
          <w:rFonts w:ascii="Tahoma" w:hAnsi="Tahoma" w:cs="Tahoma"/>
        </w:rPr>
        <w:t>l’emanando</w:t>
      </w:r>
      <w:r w:rsidR="005C783C" w:rsidRPr="00DD5FBA">
        <w:rPr>
          <w:rFonts w:ascii="Tahoma" w:hAnsi="Tahoma" w:cs="Tahoma"/>
        </w:rPr>
        <w:t xml:space="preserve"> </w:t>
      </w:r>
      <w:r w:rsidRPr="00DD5FBA">
        <w:rPr>
          <w:rFonts w:ascii="Tahoma" w:hAnsi="Tahoma" w:cs="Tahoma"/>
        </w:rPr>
        <w:t xml:space="preserve">Patto rappresenta una misura sperimentale che </w:t>
      </w:r>
      <w:r w:rsidR="00E513A1" w:rsidRPr="00DD5FBA">
        <w:rPr>
          <w:rFonts w:ascii="Tahoma" w:hAnsi="Tahoma" w:cs="Tahoma"/>
        </w:rPr>
        <w:t xml:space="preserve">essendo giunta alla sua definizione </w:t>
      </w:r>
      <w:r w:rsidR="006641CE" w:rsidRPr="00DD5FBA">
        <w:rPr>
          <w:rFonts w:ascii="Tahoma" w:hAnsi="Tahoma" w:cs="Tahoma"/>
        </w:rPr>
        <w:t xml:space="preserve">all’inizio della stagione estiva </w:t>
      </w:r>
      <w:r w:rsidR="000405E3" w:rsidRPr="00DD5FBA">
        <w:rPr>
          <w:rFonts w:ascii="Tahoma" w:hAnsi="Tahoma" w:cs="Tahoma"/>
        </w:rPr>
        <w:t>andrà a</w:t>
      </w:r>
      <w:r w:rsidR="006641CE" w:rsidRPr="00DD5FBA">
        <w:rPr>
          <w:rFonts w:ascii="Tahoma" w:hAnsi="Tahoma" w:cs="Tahoma"/>
        </w:rPr>
        <w:t xml:space="preserve"> </w:t>
      </w:r>
      <w:r w:rsidRPr="00DD5FBA">
        <w:rPr>
          <w:rFonts w:ascii="Tahoma" w:hAnsi="Tahoma" w:cs="Tahoma"/>
        </w:rPr>
        <w:t>incentiva</w:t>
      </w:r>
      <w:r w:rsidR="000405E3" w:rsidRPr="00DD5FBA">
        <w:rPr>
          <w:rFonts w:ascii="Tahoma" w:hAnsi="Tahoma" w:cs="Tahoma"/>
        </w:rPr>
        <w:t>re</w:t>
      </w:r>
      <w:r w:rsidRPr="00DD5FBA">
        <w:rPr>
          <w:rFonts w:ascii="Tahoma" w:hAnsi="Tahoma" w:cs="Tahoma"/>
        </w:rPr>
        <w:t xml:space="preserve"> assunzioni a decorrere dal </w:t>
      </w:r>
      <w:proofErr w:type="gramStart"/>
      <w:r w:rsidRPr="00DD5FBA">
        <w:rPr>
          <w:rFonts w:ascii="Tahoma" w:hAnsi="Tahoma" w:cs="Tahoma"/>
        </w:rPr>
        <w:t>1 giugno</w:t>
      </w:r>
      <w:proofErr w:type="gramEnd"/>
      <w:r w:rsidRPr="00DD5FBA">
        <w:rPr>
          <w:rFonts w:ascii="Tahoma" w:hAnsi="Tahoma" w:cs="Tahoma"/>
        </w:rPr>
        <w:t xml:space="preserve"> 2024</w:t>
      </w:r>
      <w:r w:rsidR="00C122A2" w:rsidRPr="00DD5FBA">
        <w:rPr>
          <w:rFonts w:ascii="Tahoma" w:hAnsi="Tahoma" w:cs="Tahoma"/>
        </w:rPr>
        <w:t>;</w:t>
      </w:r>
    </w:p>
    <w:p w14:paraId="03586C39" w14:textId="77777777" w:rsidR="000405E3" w:rsidRPr="009F1CA4" w:rsidRDefault="000405E3">
      <w:pPr>
        <w:spacing w:after="0" w:line="360" w:lineRule="auto"/>
        <w:jc w:val="both"/>
        <w:rPr>
          <w:rFonts w:ascii="Tahoma" w:hAnsi="Tahoma" w:cs="Tahoma"/>
        </w:rPr>
      </w:pPr>
    </w:p>
    <w:p w14:paraId="723C80C6" w14:textId="77777777" w:rsidR="00DE071B" w:rsidRPr="009F1CA4" w:rsidRDefault="00905B81">
      <w:pPr>
        <w:spacing w:after="0" w:line="360" w:lineRule="auto"/>
        <w:jc w:val="both"/>
        <w:rPr>
          <w:rFonts w:ascii="Tahoma" w:hAnsi="Tahoma" w:cs="Tahoma"/>
        </w:rPr>
      </w:pPr>
      <w:r w:rsidRPr="009F1CA4">
        <w:rPr>
          <w:rFonts w:ascii="Tahoma" w:hAnsi="Tahoma" w:cs="Tahoma"/>
          <w:b/>
          <w:bCs/>
        </w:rPr>
        <w:t>POSTO</w:t>
      </w:r>
      <w:r w:rsidR="00C122A2" w:rsidRPr="009F1CA4">
        <w:rPr>
          <w:rFonts w:ascii="Tahoma" w:hAnsi="Tahoma" w:cs="Tahoma"/>
          <w:b/>
          <w:bCs/>
        </w:rPr>
        <w:t xml:space="preserve"> CHE </w:t>
      </w:r>
      <w:r w:rsidRPr="009F1CA4">
        <w:rPr>
          <w:rFonts w:ascii="Tahoma" w:hAnsi="Tahoma" w:cs="Tahoma"/>
        </w:rPr>
        <w:t xml:space="preserve">rispetto ai comuni dell’entroterra </w:t>
      </w:r>
      <w:r w:rsidR="00A076B4" w:rsidRPr="009F1CA4">
        <w:rPr>
          <w:rFonts w:ascii="Tahoma" w:hAnsi="Tahoma" w:cs="Tahoma"/>
        </w:rPr>
        <w:t>l’emanando Patto</w:t>
      </w:r>
      <w:r w:rsidR="00DE071B" w:rsidRPr="009F1CA4">
        <w:rPr>
          <w:rFonts w:ascii="Tahoma" w:hAnsi="Tahoma" w:cs="Tahoma"/>
        </w:rPr>
        <w:t xml:space="preserve"> </w:t>
      </w:r>
      <w:r w:rsidR="00C55C4B" w:rsidRPr="009F1CA4">
        <w:rPr>
          <w:rFonts w:ascii="Tahoma" w:hAnsi="Tahoma" w:cs="Tahoma"/>
        </w:rPr>
        <w:t xml:space="preserve">ha </w:t>
      </w:r>
      <w:r w:rsidR="00DE071B" w:rsidRPr="009F1CA4">
        <w:rPr>
          <w:rFonts w:ascii="Tahoma" w:hAnsi="Tahoma" w:cs="Tahoma"/>
        </w:rPr>
        <w:t>l’o</w:t>
      </w:r>
      <w:r w:rsidR="00C55C4B" w:rsidRPr="009F1CA4">
        <w:rPr>
          <w:rFonts w:ascii="Tahoma" w:hAnsi="Tahoma" w:cs="Tahoma"/>
        </w:rPr>
        <w:t xml:space="preserve">biettivo </w:t>
      </w:r>
      <w:r w:rsidR="00DE071B" w:rsidRPr="009F1CA4">
        <w:rPr>
          <w:rFonts w:ascii="Tahoma" w:hAnsi="Tahoma" w:cs="Tahoma"/>
        </w:rPr>
        <w:t xml:space="preserve">di </w:t>
      </w:r>
      <w:r w:rsidR="00C55C4B" w:rsidRPr="009F1CA4">
        <w:rPr>
          <w:rFonts w:ascii="Tahoma" w:hAnsi="Tahoma" w:cs="Tahoma"/>
        </w:rPr>
        <w:t xml:space="preserve">avviare un percorso che conduca </w:t>
      </w:r>
      <w:r w:rsidR="00B45D0A" w:rsidRPr="009F1CA4">
        <w:rPr>
          <w:rFonts w:ascii="Tahoma" w:hAnsi="Tahoma" w:cs="Tahoma"/>
        </w:rPr>
        <w:t xml:space="preserve">progressivamente </w:t>
      </w:r>
      <w:r w:rsidR="00845017" w:rsidRPr="009F1CA4">
        <w:rPr>
          <w:rFonts w:ascii="Tahoma" w:hAnsi="Tahoma" w:cs="Tahoma"/>
        </w:rPr>
        <w:t xml:space="preserve">nelle annualità successive </w:t>
      </w:r>
      <w:r w:rsidR="00C55C4B" w:rsidRPr="009F1CA4">
        <w:rPr>
          <w:rFonts w:ascii="Tahoma" w:hAnsi="Tahoma" w:cs="Tahoma"/>
        </w:rPr>
        <w:t>a creare l</w:t>
      </w:r>
      <w:r w:rsidR="00DE071B" w:rsidRPr="009F1CA4">
        <w:rPr>
          <w:rFonts w:ascii="Tahoma" w:hAnsi="Tahoma" w:cs="Tahoma"/>
        </w:rPr>
        <w:t xml:space="preserve">e condizioni per </w:t>
      </w:r>
      <w:r w:rsidR="005C783C" w:rsidRPr="009F1CA4">
        <w:rPr>
          <w:rFonts w:ascii="Tahoma" w:hAnsi="Tahoma" w:cs="Tahoma"/>
        </w:rPr>
        <w:t>favorire</w:t>
      </w:r>
      <w:r w:rsidR="00DE071B" w:rsidRPr="009F1CA4">
        <w:rPr>
          <w:rFonts w:ascii="Tahoma" w:hAnsi="Tahoma" w:cs="Tahoma"/>
        </w:rPr>
        <w:t xml:space="preserve"> </w:t>
      </w:r>
      <w:r w:rsidR="00B45D0A" w:rsidRPr="009F1CA4">
        <w:rPr>
          <w:rFonts w:ascii="Tahoma" w:hAnsi="Tahoma" w:cs="Tahoma"/>
        </w:rPr>
        <w:t>un</w:t>
      </w:r>
      <w:r w:rsidR="005C783C" w:rsidRPr="009F1CA4">
        <w:rPr>
          <w:rFonts w:ascii="Tahoma" w:hAnsi="Tahoma" w:cs="Tahoma"/>
        </w:rPr>
        <w:t>’</w:t>
      </w:r>
      <w:r w:rsidR="00DE071B" w:rsidRPr="009F1CA4">
        <w:rPr>
          <w:rFonts w:ascii="Tahoma" w:hAnsi="Tahoma" w:cs="Tahoma"/>
        </w:rPr>
        <w:t>occupazione</w:t>
      </w:r>
      <w:r w:rsidR="00C55C4B" w:rsidRPr="009F1CA4">
        <w:rPr>
          <w:rFonts w:ascii="Tahoma" w:hAnsi="Tahoma" w:cs="Tahoma"/>
        </w:rPr>
        <w:t xml:space="preserve"> </w:t>
      </w:r>
      <w:r w:rsidR="00B45D0A" w:rsidRPr="009F1CA4">
        <w:rPr>
          <w:rFonts w:ascii="Tahoma" w:hAnsi="Tahoma" w:cs="Tahoma"/>
        </w:rPr>
        <w:t xml:space="preserve">stabile </w:t>
      </w:r>
      <w:r w:rsidR="00C55C4B" w:rsidRPr="009F1CA4">
        <w:rPr>
          <w:rFonts w:ascii="Tahoma" w:hAnsi="Tahoma" w:cs="Tahoma"/>
        </w:rPr>
        <w:t>e ravvivare il tessuto economico-produttivo;</w:t>
      </w:r>
      <w:r w:rsidR="00DE071B" w:rsidRPr="009F1CA4">
        <w:rPr>
          <w:rFonts w:ascii="Tahoma" w:hAnsi="Tahoma" w:cs="Tahoma"/>
        </w:rPr>
        <w:t xml:space="preserve"> </w:t>
      </w:r>
    </w:p>
    <w:p w14:paraId="1625235E" w14:textId="77777777" w:rsidR="005B31DA" w:rsidRPr="009F1CA4" w:rsidRDefault="005B31DA" w:rsidP="005B31DA">
      <w:pPr>
        <w:spacing w:after="0" w:line="360" w:lineRule="auto"/>
        <w:jc w:val="both"/>
        <w:rPr>
          <w:rFonts w:ascii="Tahoma" w:hAnsi="Tahoma" w:cs="Tahoma"/>
        </w:rPr>
      </w:pPr>
    </w:p>
    <w:p w14:paraId="29CA954E" w14:textId="77777777" w:rsidR="005B31DA" w:rsidRPr="00285E38" w:rsidRDefault="005B31DA" w:rsidP="000623A9">
      <w:pPr>
        <w:spacing w:after="0" w:line="360" w:lineRule="auto"/>
        <w:jc w:val="both"/>
        <w:rPr>
          <w:rFonts w:ascii="Tahoma" w:hAnsi="Tahoma" w:cs="Tahoma"/>
        </w:rPr>
      </w:pPr>
      <w:r w:rsidRPr="00F86DE7">
        <w:rPr>
          <w:rFonts w:ascii="Tahoma" w:hAnsi="Tahoma" w:cs="Tahoma"/>
          <w:b/>
        </w:rPr>
        <w:t>RITENUTO OPPORTUNO</w:t>
      </w:r>
      <w:r w:rsidRPr="00F86DE7">
        <w:rPr>
          <w:rFonts w:ascii="Tahoma" w:hAnsi="Tahoma" w:cs="Tahoma"/>
        </w:rPr>
        <w:t xml:space="preserve">, inoltre, </w:t>
      </w:r>
      <w:r w:rsidR="000623A9" w:rsidRPr="00F86DE7">
        <w:rPr>
          <w:rFonts w:ascii="Tahoma" w:hAnsi="Tahoma" w:cs="Tahoma"/>
        </w:rPr>
        <w:t>valorizzare il ruolo svolto dalle piccole imprese</w:t>
      </w:r>
      <w:r w:rsidR="0048568A" w:rsidRPr="00F86DE7">
        <w:rPr>
          <w:rFonts w:ascii="Tahoma" w:hAnsi="Tahoma" w:cs="Tahoma"/>
        </w:rPr>
        <w:t xml:space="preserve"> facenti parte di aggregazioni strutturate di imprese</w:t>
      </w:r>
      <w:r w:rsidR="00017523" w:rsidRPr="00F86DE7">
        <w:rPr>
          <w:rFonts w:ascii="Tahoma" w:hAnsi="Tahoma" w:cs="Tahoma"/>
        </w:rPr>
        <w:t>, con effettivi riflessi sulla crescita dimensional</w:t>
      </w:r>
      <w:r w:rsidR="00E11891" w:rsidRPr="00F86DE7">
        <w:rPr>
          <w:rFonts w:ascii="Tahoma" w:hAnsi="Tahoma" w:cs="Tahoma"/>
        </w:rPr>
        <w:t>e</w:t>
      </w:r>
      <w:r w:rsidR="00017523" w:rsidRPr="00F86DE7">
        <w:rPr>
          <w:rFonts w:ascii="Tahoma" w:hAnsi="Tahoma" w:cs="Tahoma"/>
        </w:rPr>
        <w:t>,</w:t>
      </w:r>
      <w:r w:rsidR="000623A9" w:rsidRPr="00F86DE7">
        <w:rPr>
          <w:rFonts w:ascii="Tahoma" w:hAnsi="Tahoma" w:cs="Tahoma"/>
        </w:rPr>
        <w:t xml:space="preserve"> </w:t>
      </w:r>
      <w:r w:rsidR="0048568A" w:rsidRPr="00F86DE7">
        <w:rPr>
          <w:rFonts w:ascii="Tahoma" w:hAnsi="Tahoma" w:cs="Tahoma"/>
        </w:rPr>
        <w:t>delle</w:t>
      </w:r>
      <w:r w:rsidR="000623A9" w:rsidRPr="00F86DE7">
        <w:rPr>
          <w:rFonts w:ascii="Tahoma" w:hAnsi="Tahoma" w:cs="Tahoma"/>
        </w:rPr>
        <w:t xml:space="preserve"> qual</w:t>
      </w:r>
      <w:r w:rsidR="0048568A" w:rsidRPr="00F86DE7">
        <w:rPr>
          <w:rFonts w:ascii="Tahoma" w:hAnsi="Tahoma" w:cs="Tahoma"/>
        </w:rPr>
        <w:t>i</w:t>
      </w:r>
      <w:r w:rsidR="000623A9" w:rsidRPr="00F86DE7">
        <w:rPr>
          <w:rFonts w:ascii="Tahoma" w:hAnsi="Tahoma" w:cs="Tahoma"/>
        </w:rPr>
        <w:t xml:space="preserve"> si riconosce</w:t>
      </w:r>
      <w:r w:rsidR="0048568A" w:rsidRPr="00F86DE7">
        <w:rPr>
          <w:rFonts w:ascii="Tahoma" w:hAnsi="Tahoma" w:cs="Tahoma"/>
        </w:rPr>
        <w:t xml:space="preserve"> oltre che il ruolo occupazionale anche </w:t>
      </w:r>
      <w:r w:rsidR="000623A9" w:rsidRPr="00F86DE7">
        <w:rPr>
          <w:rFonts w:ascii="Tahoma" w:hAnsi="Tahoma" w:cs="Tahoma"/>
        </w:rPr>
        <w:t xml:space="preserve">la valenza di vero e proprio servizio di carattere </w:t>
      </w:r>
      <w:r w:rsidR="000623A9" w:rsidRPr="00285E38">
        <w:rPr>
          <w:rFonts w:ascii="Tahoma" w:hAnsi="Tahoma" w:cs="Tahoma"/>
        </w:rPr>
        <w:t>sociale, aggregativo ed inclusivo</w:t>
      </w:r>
      <w:r w:rsidR="004D0D75" w:rsidRPr="00285E38">
        <w:rPr>
          <w:rFonts w:ascii="Tahoma" w:hAnsi="Tahoma" w:cs="Tahoma"/>
        </w:rPr>
        <w:t>;</w:t>
      </w:r>
    </w:p>
    <w:p w14:paraId="5BCEA81A" w14:textId="77777777" w:rsidR="007657AD" w:rsidRPr="00285E38" w:rsidRDefault="007657AD" w:rsidP="000623A9">
      <w:pPr>
        <w:spacing w:after="0" w:line="360" w:lineRule="auto"/>
        <w:jc w:val="both"/>
        <w:rPr>
          <w:rFonts w:ascii="Tahoma" w:hAnsi="Tahoma" w:cs="Tahoma"/>
        </w:rPr>
      </w:pPr>
    </w:p>
    <w:p w14:paraId="2213D453" w14:textId="77777777" w:rsidR="00096C78" w:rsidRPr="00285E38" w:rsidRDefault="00096C78" w:rsidP="000623A9">
      <w:pPr>
        <w:spacing w:after="0" w:line="360" w:lineRule="auto"/>
        <w:jc w:val="both"/>
        <w:rPr>
          <w:rFonts w:ascii="Tahoma" w:hAnsi="Tahoma" w:cs="Tahoma"/>
        </w:rPr>
      </w:pPr>
      <w:bookmarkStart w:id="6" w:name="_Hlk169596930"/>
      <w:r w:rsidRPr="00285E38">
        <w:rPr>
          <w:rFonts w:ascii="Tahoma" w:hAnsi="Tahoma" w:cs="Tahoma"/>
          <w:b/>
        </w:rPr>
        <w:t>EVIDENZIATO</w:t>
      </w:r>
      <w:r w:rsidRPr="00285E38">
        <w:rPr>
          <w:rFonts w:ascii="Tahoma" w:hAnsi="Tahoma" w:cs="Tahoma"/>
        </w:rPr>
        <w:t xml:space="preserve"> il ruolo cardine svolto dalle imprese</w:t>
      </w:r>
      <w:r w:rsidR="00442A95" w:rsidRPr="00285E38">
        <w:rPr>
          <w:rFonts w:ascii="Tahoma" w:hAnsi="Tahoma" w:cs="Tahoma"/>
        </w:rPr>
        <w:t xml:space="preserve"> del</w:t>
      </w:r>
      <w:r w:rsidRPr="00285E38">
        <w:rPr>
          <w:rFonts w:ascii="Tahoma" w:hAnsi="Tahoma" w:cs="Tahoma"/>
        </w:rPr>
        <w:t xml:space="preserve"> commercio e dell’artigianato che si avvalgono dei marchi riconosciuti da Regione Liguria al fine da un lato di valorizzare gli esercizi storici e di prossimità quali luoghi di incontro, di servizio e presidio sociale e urbano del territorio ligure, imprescindibili per la vivibilità dei centri urbani</w:t>
      </w:r>
      <w:r w:rsidR="00442A95" w:rsidRPr="00285E38">
        <w:rPr>
          <w:rFonts w:ascii="Tahoma" w:hAnsi="Tahoma" w:cs="Tahoma"/>
        </w:rPr>
        <w:t xml:space="preserve"> e dall’altro di tutelare il consumatore nell’individuazione dell’artigianato ligure di qualità;</w:t>
      </w:r>
    </w:p>
    <w:p w14:paraId="6DC536B0" w14:textId="77777777" w:rsidR="00442A95" w:rsidRPr="00285E38" w:rsidRDefault="00442A95" w:rsidP="000623A9">
      <w:pPr>
        <w:spacing w:after="0" w:line="360" w:lineRule="auto"/>
        <w:jc w:val="both"/>
        <w:rPr>
          <w:rFonts w:ascii="Tahoma" w:hAnsi="Tahoma" w:cs="Tahoma"/>
        </w:rPr>
      </w:pPr>
    </w:p>
    <w:p w14:paraId="41CFE32A" w14:textId="77777777" w:rsidR="007657AD" w:rsidRPr="00096C78" w:rsidRDefault="007657AD" w:rsidP="00442A95">
      <w:pPr>
        <w:spacing w:after="0" w:line="360" w:lineRule="auto"/>
        <w:jc w:val="both"/>
        <w:rPr>
          <w:rFonts w:ascii="Tahoma" w:hAnsi="Tahoma" w:cs="Tahoma"/>
        </w:rPr>
      </w:pPr>
      <w:r w:rsidRPr="00285E38">
        <w:rPr>
          <w:rFonts w:ascii="Tahoma" w:hAnsi="Tahoma" w:cs="Tahoma"/>
          <w:b/>
        </w:rPr>
        <w:t>RITENUTO</w:t>
      </w:r>
      <w:r w:rsidR="00442A95" w:rsidRPr="00285E38">
        <w:rPr>
          <w:rFonts w:ascii="Tahoma" w:hAnsi="Tahoma" w:cs="Tahoma"/>
          <w:b/>
        </w:rPr>
        <w:t xml:space="preserve"> </w:t>
      </w:r>
      <w:r w:rsidR="00442A95" w:rsidRPr="00285E38">
        <w:rPr>
          <w:rFonts w:ascii="Tahoma" w:hAnsi="Tahoma" w:cs="Tahoma"/>
        </w:rPr>
        <w:t>pertanto</w:t>
      </w:r>
      <w:r w:rsidRPr="00285E38">
        <w:rPr>
          <w:rFonts w:ascii="Tahoma" w:hAnsi="Tahoma" w:cs="Tahoma"/>
        </w:rPr>
        <w:t xml:space="preserve"> </w:t>
      </w:r>
      <w:r w:rsidR="00826421" w:rsidRPr="00285E38">
        <w:rPr>
          <w:rFonts w:ascii="Tahoma" w:hAnsi="Tahoma" w:cs="Tahoma"/>
          <w:b/>
        </w:rPr>
        <w:t>OPPORTUNO</w:t>
      </w:r>
      <w:r w:rsidR="001A6B04" w:rsidRPr="00285E38">
        <w:rPr>
          <w:rFonts w:ascii="Tahoma" w:hAnsi="Tahoma" w:cs="Tahoma"/>
        </w:rPr>
        <w:t xml:space="preserve"> </w:t>
      </w:r>
      <w:r w:rsidR="00442A95" w:rsidRPr="00285E38">
        <w:rPr>
          <w:rFonts w:ascii="Tahoma" w:hAnsi="Tahoma" w:cs="Tahoma"/>
        </w:rPr>
        <w:t>promuovere l’occupazione nelle imprese sopra delineate, individuate tra coloro che al momento dell’assunzione risultano in possesso alternativamente dei seguenti marchi: “Artigiani in Liguria”, di cui alla L.R. n. 3/2003, “Botteghe storiche” – “locali di tradizione”, di cui alla L.R. n. 3/2008, o “Bottega Ligure”, di cui alla L.R. n. 1/2007</w:t>
      </w:r>
      <w:r w:rsidR="00285E38">
        <w:rPr>
          <w:rFonts w:ascii="Tahoma" w:hAnsi="Tahoma" w:cs="Tahoma"/>
        </w:rPr>
        <w:t>;</w:t>
      </w:r>
    </w:p>
    <w:bookmarkEnd w:id="6"/>
    <w:p w14:paraId="5F4AAB61" w14:textId="77777777" w:rsidR="007657AD" w:rsidRDefault="007657AD" w:rsidP="000623A9">
      <w:pPr>
        <w:spacing w:after="0" w:line="360" w:lineRule="auto"/>
        <w:jc w:val="both"/>
        <w:rPr>
          <w:rFonts w:ascii="Tahoma" w:hAnsi="Tahoma" w:cs="Tahoma"/>
        </w:rPr>
      </w:pPr>
    </w:p>
    <w:p w14:paraId="4E9DA25F" w14:textId="77777777" w:rsidR="000623A9" w:rsidRPr="00A05737" w:rsidRDefault="000623A9" w:rsidP="000623A9">
      <w:pPr>
        <w:spacing w:after="0" w:line="360" w:lineRule="auto"/>
        <w:jc w:val="both"/>
        <w:rPr>
          <w:rFonts w:ascii="Tahoma" w:hAnsi="Tahoma" w:cs="Tahoma"/>
        </w:rPr>
      </w:pPr>
      <w:r w:rsidRPr="003A6841">
        <w:rPr>
          <w:rFonts w:ascii="Tahoma" w:hAnsi="Tahoma" w:cs="Tahoma"/>
          <w:b/>
        </w:rPr>
        <w:t>TENUTO CONTO</w:t>
      </w:r>
      <w:r w:rsidRPr="003A6841">
        <w:rPr>
          <w:rFonts w:ascii="Tahoma" w:hAnsi="Tahoma" w:cs="Tahoma"/>
        </w:rPr>
        <w:t xml:space="preserve"> che costituisce obiettivo comune alle Parti firmatarie del Patto quello di favorire l’instaurazione di contratti di lavoro a tempo indeterminato nei </w:t>
      </w:r>
      <w:r w:rsidR="004E0119" w:rsidRPr="00D2583A">
        <w:rPr>
          <w:rFonts w:ascii="Tahoma" w:hAnsi="Tahoma" w:cs="Tahoma"/>
        </w:rPr>
        <w:t>s</w:t>
      </w:r>
      <w:r w:rsidRPr="003A6841">
        <w:rPr>
          <w:rFonts w:ascii="Tahoma" w:hAnsi="Tahoma" w:cs="Tahoma"/>
        </w:rPr>
        <w:t xml:space="preserve">ettori del Commercio e dell’Artigianato, attraverso una forte incentivazione all’utilizzo di tale modalità </w:t>
      </w:r>
      <w:proofErr w:type="spellStart"/>
      <w:r w:rsidRPr="003A6841">
        <w:rPr>
          <w:rFonts w:ascii="Tahoma" w:hAnsi="Tahoma" w:cs="Tahoma"/>
        </w:rPr>
        <w:t>assunzionale</w:t>
      </w:r>
      <w:proofErr w:type="spellEnd"/>
      <w:r w:rsidR="003C7301">
        <w:rPr>
          <w:rFonts w:ascii="Tahoma" w:hAnsi="Tahoma" w:cs="Tahoma"/>
        </w:rPr>
        <w:t xml:space="preserve"> </w:t>
      </w:r>
      <w:r w:rsidR="003C7301" w:rsidRPr="00A05737">
        <w:rPr>
          <w:rFonts w:ascii="Tahoma" w:hAnsi="Tahoma" w:cs="Tahoma"/>
        </w:rPr>
        <w:t xml:space="preserve">nonché l’applicazione della </w:t>
      </w:r>
      <w:r w:rsidR="003C7301" w:rsidRPr="00A05737">
        <w:rPr>
          <w:rFonts w:ascii="Tahoma" w:hAnsi="Tahoma" w:cs="Tahoma"/>
        </w:rPr>
        <w:lastRenderedPageBreak/>
        <w:t>contrattazione collettiva nazionale sottoscritta dalle organizzazioni sindacali maggiormente rappresentative e firmatarie il presente accordo</w:t>
      </w:r>
      <w:r w:rsidR="00FA59FA" w:rsidRPr="00A05737">
        <w:rPr>
          <w:rFonts w:ascii="Tahoma" w:hAnsi="Tahoma" w:cs="Tahoma"/>
        </w:rPr>
        <w:t>;</w:t>
      </w:r>
    </w:p>
    <w:p w14:paraId="106AF334" w14:textId="77777777" w:rsidR="000623A9" w:rsidRPr="005B31DA" w:rsidRDefault="000623A9" w:rsidP="000623A9">
      <w:pPr>
        <w:spacing w:after="0" w:line="360" w:lineRule="auto"/>
        <w:jc w:val="both"/>
        <w:rPr>
          <w:rFonts w:ascii="Tahoma" w:hAnsi="Tahoma" w:cs="Tahoma"/>
        </w:rPr>
      </w:pPr>
    </w:p>
    <w:p w14:paraId="7200B973" w14:textId="77777777" w:rsidR="002145A0" w:rsidRDefault="003930B8">
      <w:pPr>
        <w:spacing w:after="0" w:line="360" w:lineRule="auto"/>
        <w:jc w:val="both"/>
        <w:rPr>
          <w:rFonts w:ascii="Tahoma" w:hAnsi="Tahoma" w:cs="Tahoma"/>
        </w:rPr>
      </w:pPr>
      <w:r>
        <w:rPr>
          <w:rFonts w:ascii="Tahoma" w:hAnsi="Tahoma" w:cs="Tahoma"/>
          <w:b/>
        </w:rPr>
        <w:t>RITENUTO OPPORTUNO -</w:t>
      </w:r>
      <w:r>
        <w:rPr>
          <w:rFonts w:ascii="Tahoma" w:hAnsi="Tahoma" w:cs="Tahoma"/>
        </w:rPr>
        <w:t xml:space="preserve"> per quanto sopra espresso -</w:t>
      </w:r>
      <w:r>
        <w:rPr>
          <w:rFonts w:ascii="Tahoma" w:hAnsi="Tahoma" w:cs="Tahoma"/>
          <w:b/>
        </w:rPr>
        <w:t xml:space="preserve"> </w:t>
      </w:r>
      <w:r>
        <w:rPr>
          <w:rFonts w:ascii="Tahoma" w:hAnsi="Tahoma" w:cs="Tahoma"/>
        </w:rPr>
        <w:t xml:space="preserve">adottare lo strumento dei Bonus </w:t>
      </w:r>
      <w:proofErr w:type="spellStart"/>
      <w:r>
        <w:rPr>
          <w:rFonts w:ascii="Tahoma" w:hAnsi="Tahoma" w:cs="Tahoma"/>
        </w:rPr>
        <w:t>assunzionali</w:t>
      </w:r>
      <w:proofErr w:type="spellEnd"/>
      <w:r>
        <w:rPr>
          <w:rFonts w:ascii="Tahoma" w:hAnsi="Tahoma" w:cs="Tahoma"/>
        </w:rPr>
        <w:t xml:space="preserve"> </w:t>
      </w:r>
      <w:r w:rsidR="003A6841">
        <w:rPr>
          <w:rFonts w:ascii="Tahoma" w:hAnsi="Tahoma" w:cs="Tahoma"/>
        </w:rPr>
        <w:t>attraverso</w:t>
      </w:r>
      <w:r>
        <w:rPr>
          <w:rFonts w:ascii="Tahoma" w:hAnsi="Tahoma" w:cs="Tahoma"/>
        </w:rPr>
        <w:t xml:space="preserve"> il ricorso a risorse finanziarie comunitarie per migliorare l’access</w:t>
      </w:r>
      <w:r w:rsidR="00D522DC">
        <w:rPr>
          <w:rFonts w:ascii="Tahoma" w:hAnsi="Tahoma" w:cs="Tahoma"/>
        </w:rPr>
        <w:t>o all’occupazione</w:t>
      </w:r>
      <w:r>
        <w:rPr>
          <w:rFonts w:ascii="Tahoma" w:hAnsi="Tahoma" w:cs="Tahoma"/>
        </w:rPr>
        <w:t>;</w:t>
      </w:r>
    </w:p>
    <w:p w14:paraId="20D76D63" w14:textId="77777777" w:rsidR="00D51021" w:rsidRDefault="00D51021">
      <w:pPr>
        <w:spacing w:after="0" w:line="360" w:lineRule="auto"/>
        <w:jc w:val="both"/>
        <w:rPr>
          <w:rFonts w:ascii="Tahoma" w:hAnsi="Tahoma" w:cs="Tahoma"/>
        </w:rPr>
      </w:pPr>
    </w:p>
    <w:p w14:paraId="038C2524" w14:textId="77777777" w:rsidR="002145A0" w:rsidRDefault="002145A0" w:rsidP="00D55CEC">
      <w:pPr>
        <w:spacing w:after="0" w:line="360" w:lineRule="auto"/>
        <w:rPr>
          <w:rFonts w:ascii="Tahoma" w:hAnsi="Tahoma" w:cs="Tahoma"/>
          <w:b/>
          <w:sz w:val="24"/>
          <w:szCs w:val="24"/>
        </w:rPr>
      </w:pPr>
    </w:p>
    <w:p w14:paraId="32799611" w14:textId="77777777" w:rsidR="002145A0" w:rsidRDefault="003930B8">
      <w:pPr>
        <w:spacing w:after="0" w:line="360" w:lineRule="auto"/>
        <w:jc w:val="center"/>
        <w:rPr>
          <w:rFonts w:ascii="Tahoma" w:hAnsi="Tahoma" w:cs="Tahoma"/>
          <w:b/>
          <w:sz w:val="24"/>
          <w:szCs w:val="24"/>
        </w:rPr>
      </w:pPr>
      <w:r>
        <w:rPr>
          <w:rFonts w:ascii="Tahoma" w:hAnsi="Tahoma" w:cs="Tahoma"/>
          <w:b/>
          <w:sz w:val="24"/>
          <w:szCs w:val="24"/>
        </w:rPr>
        <w:t>TUTTO QUANTO SOPRA PREMESSO E RILEVATO</w:t>
      </w:r>
    </w:p>
    <w:p w14:paraId="7D7EE8A8" w14:textId="77777777" w:rsidR="002145A0" w:rsidRDefault="002145A0">
      <w:pPr>
        <w:jc w:val="both"/>
        <w:rPr>
          <w:rFonts w:ascii="Verdana" w:hAnsi="Verdana" w:cs="Verdana"/>
          <w:i/>
          <w:sz w:val="20"/>
          <w:szCs w:val="20"/>
        </w:rPr>
      </w:pPr>
    </w:p>
    <w:p w14:paraId="08B0771C" w14:textId="77777777" w:rsidR="002145A0" w:rsidRDefault="003930B8">
      <w:pPr>
        <w:spacing w:after="120" w:line="360" w:lineRule="auto"/>
        <w:jc w:val="both"/>
        <w:rPr>
          <w:rFonts w:ascii="Tahoma" w:hAnsi="Tahoma" w:cs="Tahoma"/>
          <w:b/>
        </w:rPr>
      </w:pPr>
      <w:r>
        <w:rPr>
          <w:rFonts w:ascii="Tahoma" w:hAnsi="Tahoma" w:cs="Tahoma"/>
        </w:rPr>
        <w:t>Le Parti attua</w:t>
      </w:r>
      <w:r w:rsidRPr="00D55CEC">
        <w:rPr>
          <w:rFonts w:ascii="Tahoma" w:hAnsi="Tahoma" w:cs="Tahoma"/>
        </w:rPr>
        <w:t>no una prima edizione del Patto del Lavoro per le imprese liguri</w:t>
      </w:r>
      <w:r w:rsidR="004455DE" w:rsidRPr="00D55CEC">
        <w:rPr>
          <w:rFonts w:ascii="Tahoma" w:hAnsi="Tahoma" w:cs="Tahoma"/>
        </w:rPr>
        <w:t xml:space="preserve"> del commercio e dell’artigianato</w:t>
      </w:r>
      <w:r>
        <w:rPr>
          <w:rFonts w:ascii="Tahoma" w:hAnsi="Tahoma" w:cs="Tahoma"/>
        </w:rPr>
        <w:t>, condividendo gli obiettivi e i principi sottesi al presente Accordo, come di seguito articolati:</w:t>
      </w:r>
    </w:p>
    <w:p w14:paraId="74D62D3C" w14:textId="77777777" w:rsidR="002145A0" w:rsidRDefault="003930B8">
      <w:pPr>
        <w:spacing w:after="0" w:line="360" w:lineRule="auto"/>
        <w:jc w:val="both"/>
        <w:rPr>
          <w:rFonts w:ascii="Tahoma" w:hAnsi="Tahoma" w:cs="Tahoma"/>
          <w:b/>
          <w:sz w:val="26"/>
          <w:szCs w:val="26"/>
        </w:rPr>
      </w:pPr>
      <w:r>
        <w:rPr>
          <w:rFonts w:ascii="Tahoma" w:hAnsi="Tahoma" w:cs="Tahoma"/>
          <w:b/>
          <w:sz w:val="26"/>
          <w:szCs w:val="26"/>
        </w:rPr>
        <w:t>1.</w:t>
      </w:r>
      <w:r>
        <w:rPr>
          <w:rFonts w:ascii="Tahoma" w:hAnsi="Tahoma" w:cs="Tahoma"/>
          <w:b/>
          <w:sz w:val="26"/>
          <w:szCs w:val="26"/>
        </w:rPr>
        <w:tab/>
        <w:t>Azioni previste:</w:t>
      </w:r>
    </w:p>
    <w:p w14:paraId="57923C40" w14:textId="77777777" w:rsidR="002145A0" w:rsidRDefault="003930B8">
      <w:pPr>
        <w:spacing w:after="0" w:line="360" w:lineRule="auto"/>
        <w:ind w:left="720"/>
        <w:jc w:val="both"/>
        <w:rPr>
          <w:rFonts w:ascii="Tahoma" w:hAnsi="Tahoma" w:cs="Tahoma"/>
          <w:shd w:val="clear" w:color="auto" w:fill="D9EC37"/>
        </w:rPr>
      </w:pPr>
      <w:r>
        <w:rPr>
          <w:rFonts w:ascii="Tahoma" w:hAnsi="Tahoma" w:cs="Tahoma"/>
        </w:rPr>
        <w:t xml:space="preserve">agevolare le imprese </w:t>
      </w:r>
      <w:r w:rsidR="00222A90" w:rsidRPr="00D62331">
        <w:rPr>
          <w:rFonts w:ascii="Tahoma" w:hAnsi="Tahoma" w:cs="Tahoma"/>
        </w:rPr>
        <w:t>del commercio e dell’artigianato</w:t>
      </w:r>
      <w:r w:rsidR="00EA246D">
        <w:rPr>
          <w:rFonts w:ascii="Tahoma" w:hAnsi="Tahoma" w:cs="Tahoma"/>
        </w:rPr>
        <w:t>, con sede operativa nel territorio ligure,</w:t>
      </w:r>
      <w:r>
        <w:rPr>
          <w:rFonts w:ascii="Tahoma" w:hAnsi="Tahoma" w:cs="Tahoma"/>
        </w:rPr>
        <w:t xml:space="preserve"> che intendano assumere/stabilizzare/prolungare la durata dei contratti di lavoro del personale dipendente, erogando un contributo economico che consenta di creare maggiore e più duratura occupazione, mantenere vivace il tessuto economico dell’entroterra </w:t>
      </w:r>
      <w:r w:rsidR="00BE622B">
        <w:rPr>
          <w:rFonts w:ascii="Tahoma" w:hAnsi="Tahoma" w:cs="Tahoma"/>
        </w:rPr>
        <w:t>nonché</w:t>
      </w:r>
      <w:r w:rsidR="003A6841">
        <w:rPr>
          <w:rFonts w:ascii="Tahoma" w:hAnsi="Tahoma" w:cs="Tahoma"/>
        </w:rPr>
        <w:t xml:space="preserve"> </w:t>
      </w:r>
      <w:r>
        <w:rPr>
          <w:rFonts w:ascii="Tahoma" w:hAnsi="Tahoma" w:cs="Tahoma"/>
        </w:rPr>
        <w:t>contribui</w:t>
      </w:r>
      <w:r w:rsidR="003A6841">
        <w:rPr>
          <w:rFonts w:ascii="Tahoma" w:hAnsi="Tahoma" w:cs="Tahoma"/>
        </w:rPr>
        <w:t>re</w:t>
      </w:r>
      <w:r>
        <w:rPr>
          <w:rFonts w:ascii="Tahoma" w:hAnsi="Tahoma" w:cs="Tahoma"/>
        </w:rPr>
        <w:t xml:space="preserve"> a rafforzare l’a</w:t>
      </w:r>
      <w:r w:rsidR="00BE622B">
        <w:rPr>
          <w:rFonts w:ascii="Tahoma" w:hAnsi="Tahoma" w:cs="Tahoma"/>
        </w:rPr>
        <w:t>ggregazione di</w:t>
      </w:r>
      <w:r>
        <w:rPr>
          <w:rFonts w:ascii="Tahoma" w:hAnsi="Tahoma" w:cs="Tahoma"/>
        </w:rPr>
        <w:t xml:space="preserve"> impresa.</w:t>
      </w:r>
    </w:p>
    <w:p w14:paraId="201E3AFE" w14:textId="77777777" w:rsidR="002145A0" w:rsidRDefault="002145A0">
      <w:pPr>
        <w:spacing w:after="0" w:line="360" w:lineRule="auto"/>
        <w:jc w:val="both"/>
        <w:rPr>
          <w:b/>
          <w:sz w:val="28"/>
          <w:szCs w:val="28"/>
        </w:rPr>
      </w:pPr>
    </w:p>
    <w:p w14:paraId="42C9F0A6" w14:textId="77777777" w:rsidR="002145A0" w:rsidRDefault="003930B8">
      <w:pPr>
        <w:spacing w:after="0" w:line="360" w:lineRule="auto"/>
        <w:jc w:val="both"/>
        <w:rPr>
          <w:b/>
          <w:sz w:val="28"/>
          <w:szCs w:val="28"/>
        </w:rPr>
      </w:pPr>
      <w:r>
        <w:rPr>
          <w:rFonts w:ascii="Tahoma" w:hAnsi="Tahoma" w:cs="Tahoma"/>
          <w:b/>
          <w:sz w:val="26"/>
          <w:szCs w:val="26"/>
        </w:rPr>
        <w:t>2.</w:t>
      </w:r>
      <w:r>
        <w:rPr>
          <w:rFonts w:ascii="Tahoma" w:hAnsi="Tahoma" w:cs="Tahoma"/>
          <w:b/>
          <w:sz w:val="26"/>
          <w:szCs w:val="26"/>
        </w:rPr>
        <w:tab/>
        <w:t>Strumenti:</w:t>
      </w:r>
    </w:p>
    <w:p w14:paraId="5821E9FE" w14:textId="77777777" w:rsidR="002145A0" w:rsidRDefault="003930B8">
      <w:pPr>
        <w:spacing w:after="0" w:line="360" w:lineRule="auto"/>
        <w:ind w:left="720"/>
        <w:jc w:val="both"/>
      </w:pPr>
      <w:r>
        <w:rPr>
          <w:rFonts w:ascii="Tahoma" w:hAnsi="Tahoma" w:cs="Tahoma"/>
        </w:rPr>
        <w:t>BONUS ASSUNZIONALE,</w:t>
      </w:r>
      <w:r>
        <w:rPr>
          <w:rFonts w:ascii="Tahoma" w:hAnsi="Tahoma" w:cs="Tahoma"/>
          <w:b/>
        </w:rPr>
        <w:t xml:space="preserve"> </w:t>
      </w:r>
      <w:r>
        <w:rPr>
          <w:rFonts w:ascii="Tahoma" w:hAnsi="Tahoma" w:cs="Tahoma"/>
        </w:rPr>
        <w:t>a valere su</w:t>
      </w:r>
      <w:r>
        <w:rPr>
          <w:rFonts w:ascii="Tahoma" w:hAnsi="Tahoma" w:cs="Tahoma"/>
          <w:b/>
        </w:rPr>
        <w:t xml:space="preserve"> </w:t>
      </w:r>
      <w:r>
        <w:rPr>
          <w:rFonts w:ascii="Tahoma" w:hAnsi="Tahoma" w:cs="Tahoma"/>
        </w:rPr>
        <w:t xml:space="preserve">risorse afferenti </w:t>
      </w:r>
      <w:proofErr w:type="gramStart"/>
      <w:r>
        <w:rPr>
          <w:rFonts w:ascii="Tahoma" w:hAnsi="Tahoma" w:cs="Tahoma"/>
        </w:rPr>
        <w:t>il</w:t>
      </w:r>
      <w:proofErr w:type="gramEnd"/>
      <w:r>
        <w:rPr>
          <w:rFonts w:ascii="Tahoma" w:hAnsi="Tahoma" w:cs="Tahoma"/>
        </w:rPr>
        <w:t xml:space="preserve"> PR FSE+ 2021-2027, erogato da Regione Liguria a favore delle imprese liguri.</w:t>
      </w:r>
    </w:p>
    <w:p w14:paraId="281A9F60" w14:textId="77777777" w:rsidR="002145A0" w:rsidRDefault="002145A0">
      <w:pPr>
        <w:jc w:val="both"/>
        <w:rPr>
          <w:b/>
          <w:sz w:val="14"/>
          <w:szCs w:val="14"/>
        </w:rPr>
      </w:pPr>
    </w:p>
    <w:p w14:paraId="2060E125" w14:textId="77777777" w:rsidR="002145A0" w:rsidRDefault="002145A0">
      <w:pPr>
        <w:jc w:val="both"/>
        <w:rPr>
          <w:b/>
          <w:sz w:val="14"/>
          <w:szCs w:val="14"/>
        </w:rPr>
      </w:pPr>
    </w:p>
    <w:p w14:paraId="3FAA15EB" w14:textId="77777777" w:rsidR="002145A0" w:rsidRDefault="003930B8">
      <w:pPr>
        <w:spacing w:after="240"/>
        <w:jc w:val="both"/>
        <w:rPr>
          <w:rFonts w:ascii="Tahoma" w:hAnsi="Tahoma" w:cs="Tahoma"/>
          <w:b/>
          <w:sz w:val="26"/>
          <w:szCs w:val="26"/>
        </w:rPr>
      </w:pPr>
      <w:r>
        <w:rPr>
          <w:rFonts w:ascii="Tahoma" w:hAnsi="Tahoma" w:cs="Tahoma"/>
          <w:b/>
          <w:sz w:val="26"/>
          <w:szCs w:val="26"/>
        </w:rPr>
        <w:t>3.</w:t>
      </w:r>
      <w:r>
        <w:rPr>
          <w:rFonts w:ascii="Tahoma" w:hAnsi="Tahoma" w:cs="Tahoma"/>
          <w:b/>
          <w:sz w:val="26"/>
          <w:szCs w:val="26"/>
        </w:rPr>
        <w:tab/>
        <w:t xml:space="preserve">Aspetti operativi - </w:t>
      </w:r>
      <w:r>
        <w:rPr>
          <w:rFonts w:ascii="Tahoma" w:hAnsi="Tahoma" w:cs="Tahoma"/>
          <w:b/>
          <w:sz w:val="24"/>
          <w:szCs w:val="24"/>
        </w:rPr>
        <w:t xml:space="preserve">IMPRESE BENEFICIARIE </w:t>
      </w:r>
    </w:p>
    <w:p w14:paraId="7B17AB2A" w14:textId="77777777" w:rsidR="002145A0" w:rsidRPr="00C55C4B" w:rsidRDefault="003930B8">
      <w:pPr>
        <w:spacing w:after="0" w:line="360" w:lineRule="auto"/>
        <w:jc w:val="both"/>
        <w:rPr>
          <w:rFonts w:ascii="Tahoma" w:hAnsi="Tahoma" w:cs="Tahoma"/>
          <w:strike/>
        </w:rPr>
      </w:pPr>
      <w:r>
        <w:rPr>
          <w:rFonts w:ascii="Tahoma" w:hAnsi="Tahoma" w:cs="Tahoma"/>
        </w:rPr>
        <w:t xml:space="preserve">Possono presentare domanda di Bonus </w:t>
      </w:r>
      <w:proofErr w:type="spellStart"/>
      <w:r>
        <w:rPr>
          <w:rFonts w:ascii="Tahoma" w:hAnsi="Tahoma" w:cs="Tahoma"/>
        </w:rPr>
        <w:t>Assunzionali</w:t>
      </w:r>
      <w:proofErr w:type="spellEnd"/>
      <w:r>
        <w:rPr>
          <w:rFonts w:ascii="Tahoma" w:hAnsi="Tahoma" w:cs="Tahoma"/>
        </w:rPr>
        <w:t xml:space="preserve"> le imprese costituite in forma di micro e piccola impresa,</w:t>
      </w:r>
      <w:r w:rsidR="00D62331">
        <w:rPr>
          <w:rFonts w:ascii="Tahoma" w:hAnsi="Tahoma" w:cs="Tahoma"/>
        </w:rPr>
        <w:t xml:space="preserve"> </w:t>
      </w:r>
      <w:r>
        <w:rPr>
          <w:rFonts w:ascii="Tahoma" w:hAnsi="Tahoma" w:cs="Tahoma"/>
        </w:rPr>
        <w:t>ovvero in forma di cooperativa (anche cooperative di comunità) o loro consorzi e reti d’impresa</w:t>
      </w:r>
      <w:r w:rsidR="00F829C2">
        <w:rPr>
          <w:rFonts w:ascii="Tahoma" w:hAnsi="Tahoma" w:cs="Tahoma"/>
        </w:rPr>
        <w:t>,</w:t>
      </w:r>
      <w:r>
        <w:rPr>
          <w:rFonts w:ascii="Tahoma" w:hAnsi="Tahoma" w:cs="Tahoma"/>
        </w:rPr>
        <w:t xml:space="preserve"> aventi almeno un’unità operativa ubicata in Liguria, per assunzioni </w:t>
      </w:r>
      <w:r w:rsidRPr="0091257D">
        <w:rPr>
          <w:rFonts w:ascii="Tahoma" w:hAnsi="Tahoma" w:cs="Tahoma"/>
        </w:rPr>
        <w:t xml:space="preserve">effettuate </w:t>
      </w:r>
      <w:r w:rsidR="0091257D" w:rsidRPr="0091257D">
        <w:rPr>
          <w:rFonts w:ascii="Tahoma" w:hAnsi="Tahoma" w:cs="Tahoma"/>
        </w:rPr>
        <w:t>a</w:t>
      </w:r>
      <w:r w:rsidR="00311E2F" w:rsidRPr="0091257D">
        <w:rPr>
          <w:rFonts w:ascii="Tahoma" w:hAnsi="Tahoma" w:cs="Tahoma"/>
        </w:rPr>
        <w:t xml:space="preserve"> decorrere </w:t>
      </w:r>
      <w:r w:rsidR="00311E2F" w:rsidRPr="009F1CA4">
        <w:rPr>
          <w:rFonts w:ascii="Tahoma" w:hAnsi="Tahoma" w:cs="Tahoma"/>
        </w:rPr>
        <w:t>dal</w:t>
      </w:r>
      <w:r w:rsidR="00C55C4B" w:rsidRPr="009F1CA4">
        <w:rPr>
          <w:rFonts w:ascii="Tahoma" w:hAnsi="Tahoma" w:cs="Tahoma"/>
        </w:rPr>
        <w:t xml:space="preserve"> </w:t>
      </w:r>
      <w:proofErr w:type="gramStart"/>
      <w:r w:rsidR="00C55C4B" w:rsidRPr="009F1CA4">
        <w:rPr>
          <w:rFonts w:ascii="Tahoma" w:hAnsi="Tahoma" w:cs="Tahoma"/>
        </w:rPr>
        <w:t>1 giugno</w:t>
      </w:r>
      <w:proofErr w:type="gramEnd"/>
      <w:r w:rsidR="00C55C4B" w:rsidRPr="009F1CA4">
        <w:rPr>
          <w:rFonts w:ascii="Tahoma" w:hAnsi="Tahoma" w:cs="Tahoma"/>
        </w:rPr>
        <w:t xml:space="preserve"> 2024</w:t>
      </w:r>
      <w:r w:rsidR="009F1CA4" w:rsidRPr="009F1CA4">
        <w:rPr>
          <w:rFonts w:ascii="Tahoma" w:hAnsi="Tahoma" w:cs="Tahoma"/>
        </w:rPr>
        <w:t>.</w:t>
      </w:r>
    </w:p>
    <w:p w14:paraId="560E5F72" w14:textId="77777777" w:rsidR="002145A0" w:rsidRPr="00C55C4B" w:rsidRDefault="002145A0">
      <w:pPr>
        <w:spacing w:after="0" w:line="360" w:lineRule="auto"/>
        <w:jc w:val="both"/>
        <w:rPr>
          <w:rFonts w:ascii="Tahoma" w:hAnsi="Tahoma" w:cs="Tahoma"/>
          <w:strike/>
        </w:rPr>
      </w:pPr>
    </w:p>
    <w:p w14:paraId="0070758E" w14:textId="77777777" w:rsidR="002145A0" w:rsidRDefault="003930B8">
      <w:pPr>
        <w:spacing w:after="0" w:line="360" w:lineRule="auto"/>
        <w:jc w:val="both"/>
        <w:rPr>
          <w:rFonts w:ascii="Tahoma" w:hAnsi="Tahoma" w:cs="Tahoma"/>
        </w:rPr>
      </w:pPr>
      <w:r>
        <w:rPr>
          <w:rFonts w:ascii="Tahoma" w:hAnsi="Tahoma" w:cs="Tahoma"/>
        </w:rPr>
        <w:t>L’incentivo occupazionale viene riconosciuto secondo le seguenti modalità:</w:t>
      </w:r>
    </w:p>
    <w:p w14:paraId="755A7398" w14:textId="77777777" w:rsidR="002145A0" w:rsidRDefault="002145A0">
      <w:pPr>
        <w:spacing w:after="0" w:line="360" w:lineRule="auto"/>
        <w:jc w:val="both"/>
        <w:rPr>
          <w:rFonts w:ascii="Tahoma" w:hAnsi="Tahoma" w:cs="Tahoma"/>
        </w:rPr>
      </w:pPr>
    </w:p>
    <w:p w14:paraId="2A11721A" w14:textId="77777777" w:rsidR="002145A0" w:rsidRDefault="00350DB2">
      <w:pPr>
        <w:spacing w:after="0" w:line="360" w:lineRule="auto"/>
        <w:jc w:val="both"/>
        <w:rPr>
          <w:rFonts w:ascii="Tahoma" w:hAnsi="Tahoma" w:cs="Tahoma"/>
          <w:b/>
          <w:vertAlign w:val="superscript"/>
        </w:rPr>
      </w:pPr>
      <w:r>
        <w:rPr>
          <w:rFonts w:ascii="Tahoma" w:hAnsi="Tahoma" w:cs="Tahoma"/>
          <w:b/>
        </w:rPr>
        <w:lastRenderedPageBreak/>
        <w:t xml:space="preserve">3.1. </w:t>
      </w:r>
      <w:r w:rsidR="00CA5D89">
        <w:rPr>
          <w:rFonts w:ascii="Tahoma" w:hAnsi="Tahoma" w:cs="Tahoma"/>
          <w:b/>
        </w:rPr>
        <w:t xml:space="preserve">IMPRESE BENEFICIARIE </w:t>
      </w:r>
      <w:r>
        <w:rPr>
          <w:rFonts w:ascii="Tahoma" w:hAnsi="Tahoma" w:cs="Tahoma"/>
          <w:b/>
        </w:rPr>
        <w:t>TIPOLOGIA A - Patto per il lavoro per l’entroterra</w:t>
      </w:r>
      <w:r>
        <w:rPr>
          <w:rFonts w:ascii="Tahoma" w:hAnsi="Tahoma" w:cs="Tahoma"/>
        </w:rPr>
        <w:t xml:space="preserve"> </w:t>
      </w:r>
    </w:p>
    <w:p w14:paraId="7A531367" w14:textId="77777777" w:rsidR="004818B6" w:rsidRDefault="003930B8">
      <w:pPr>
        <w:spacing w:after="0" w:line="360" w:lineRule="auto"/>
        <w:jc w:val="both"/>
        <w:rPr>
          <w:rFonts w:ascii="Tahoma" w:hAnsi="Tahoma" w:cs="Tahoma"/>
        </w:rPr>
      </w:pPr>
      <w:r w:rsidRPr="004818B6">
        <w:rPr>
          <w:rFonts w:ascii="Tahoma" w:hAnsi="Tahoma" w:cs="Tahoma"/>
          <w:b/>
          <w:bCs/>
        </w:rPr>
        <w:t xml:space="preserve">Requisiti </w:t>
      </w:r>
      <w:r w:rsidR="004818B6" w:rsidRPr="004818B6">
        <w:rPr>
          <w:rFonts w:ascii="Tahoma" w:hAnsi="Tahoma" w:cs="Tahoma"/>
          <w:b/>
          <w:bCs/>
        </w:rPr>
        <w:t xml:space="preserve">comuni </w:t>
      </w:r>
      <w:r w:rsidRPr="004818B6">
        <w:rPr>
          <w:rFonts w:ascii="Tahoma" w:hAnsi="Tahoma" w:cs="Tahoma"/>
          <w:b/>
          <w:bCs/>
        </w:rPr>
        <w:t>per la partecipazione</w:t>
      </w:r>
      <w:r>
        <w:rPr>
          <w:rFonts w:ascii="Tahoma" w:hAnsi="Tahoma" w:cs="Tahoma"/>
        </w:rPr>
        <w:t>:</w:t>
      </w:r>
    </w:p>
    <w:p w14:paraId="601C4CF4" w14:textId="77777777" w:rsidR="004818B6" w:rsidRPr="00586E81" w:rsidRDefault="004818B6" w:rsidP="004818B6">
      <w:pPr>
        <w:numPr>
          <w:ilvl w:val="0"/>
          <w:numId w:val="6"/>
        </w:numPr>
        <w:spacing w:after="0" w:line="360" w:lineRule="auto"/>
        <w:jc w:val="both"/>
        <w:rPr>
          <w:rFonts w:ascii="Tahoma" w:hAnsi="Tahoma" w:cs="Tahoma"/>
        </w:rPr>
      </w:pPr>
      <w:r w:rsidRPr="00CA5D89">
        <w:rPr>
          <w:rFonts w:ascii="Tahoma" w:hAnsi="Tahoma" w:cs="Tahoma"/>
        </w:rPr>
        <w:t xml:space="preserve">essere in possesso di uno dei codici ATECO previsti </w:t>
      </w:r>
      <w:r w:rsidR="00857ADD" w:rsidRPr="00586E81">
        <w:rPr>
          <w:rFonts w:ascii="Tahoma" w:hAnsi="Tahoma" w:cs="Tahoma"/>
        </w:rPr>
        <w:t>dagli allegati</w:t>
      </w:r>
      <w:r w:rsidRPr="00586E81">
        <w:rPr>
          <w:rFonts w:ascii="Tahoma" w:hAnsi="Tahoma" w:cs="Tahoma"/>
        </w:rPr>
        <w:t xml:space="preserve"> </w:t>
      </w:r>
      <w:r w:rsidR="00EC36AB">
        <w:rPr>
          <w:rFonts w:ascii="Tahoma" w:hAnsi="Tahoma" w:cs="Tahoma"/>
        </w:rPr>
        <w:t>I</w:t>
      </w:r>
      <w:r w:rsidR="0058350E" w:rsidRPr="00586E81">
        <w:rPr>
          <w:rFonts w:ascii="Tahoma" w:hAnsi="Tahoma" w:cs="Tahoma"/>
        </w:rPr>
        <w:t xml:space="preserve"> e </w:t>
      </w:r>
      <w:r w:rsidR="00EC36AB">
        <w:rPr>
          <w:rFonts w:ascii="Tahoma" w:hAnsi="Tahoma" w:cs="Tahoma"/>
        </w:rPr>
        <w:t>II</w:t>
      </w:r>
      <w:r w:rsidR="0058350E" w:rsidRPr="00586E81">
        <w:rPr>
          <w:rFonts w:ascii="Tahoma" w:hAnsi="Tahoma" w:cs="Tahoma"/>
        </w:rPr>
        <w:t>;</w:t>
      </w:r>
    </w:p>
    <w:p w14:paraId="38C11444" w14:textId="77777777" w:rsidR="004818B6" w:rsidRPr="00620865" w:rsidRDefault="004818B6" w:rsidP="004818B6">
      <w:pPr>
        <w:numPr>
          <w:ilvl w:val="0"/>
          <w:numId w:val="6"/>
        </w:numPr>
        <w:spacing w:after="0" w:line="360" w:lineRule="auto"/>
        <w:jc w:val="both"/>
        <w:rPr>
          <w:rFonts w:ascii="Tahoma" w:hAnsi="Tahoma" w:cs="Tahoma"/>
        </w:rPr>
      </w:pPr>
      <w:r w:rsidRPr="00CA5D89">
        <w:rPr>
          <w:rFonts w:ascii="Tahoma" w:hAnsi="Tahoma" w:cs="Tahoma"/>
          <w:color w:val="000000"/>
        </w:rPr>
        <w:t>avere sede operativa all’interno di un comune non costiero</w:t>
      </w:r>
      <w:r w:rsidR="00606DBD">
        <w:rPr>
          <w:rFonts w:ascii="Tahoma" w:hAnsi="Tahoma" w:cs="Tahoma"/>
          <w:color w:val="000000"/>
        </w:rPr>
        <w:t xml:space="preserve"> di cui all’allegato</w:t>
      </w:r>
      <w:r w:rsidR="00EC36AB">
        <w:rPr>
          <w:rFonts w:ascii="Tahoma" w:hAnsi="Tahoma" w:cs="Tahoma"/>
          <w:color w:val="000000"/>
        </w:rPr>
        <w:t xml:space="preserve"> III</w:t>
      </w:r>
      <w:r w:rsidR="00FA31C8">
        <w:rPr>
          <w:rFonts w:ascii="Tahoma" w:hAnsi="Tahoma" w:cs="Tahoma"/>
          <w:color w:val="000000"/>
        </w:rPr>
        <w:t>, ove si procede all’assunzione;</w:t>
      </w:r>
    </w:p>
    <w:p w14:paraId="6233568F" w14:textId="77777777" w:rsidR="00620865" w:rsidRPr="00A05737" w:rsidRDefault="005F35E3" w:rsidP="004818B6">
      <w:pPr>
        <w:numPr>
          <w:ilvl w:val="0"/>
          <w:numId w:val="6"/>
        </w:numPr>
        <w:spacing w:after="0" w:line="360" w:lineRule="auto"/>
        <w:jc w:val="both"/>
        <w:rPr>
          <w:rFonts w:ascii="Tahoma" w:hAnsi="Tahoma" w:cs="Tahoma"/>
        </w:rPr>
      </w:pPr>
      <w:r w:rsidRPr="00A05737">
        <w:rPr>
          <w:rFonts w:ascii="Tahoma" w:hAnsi="Tahoma" w:cs="Tahoma"/>
        </w:rPr>
        <w:t>in caso di assunzioni di soci lavoratori, a</w:t>
      </w:r>
      <w:r w:rsidR="00C7571C" w:rsidRPr="00A05737">
        <w:rPr>
          <w:rFonts w:ascii="Tahoma" w:hAnsi="Tahoma" w:cs="Tahoma"/>
        </w:rPr>
        <w:t xml:space="preserve">pplicare integralmente </w:t>
      </w:r>
      <w:r w:rsidR="00B811EF" w:rsidRPr="00A05737">
        <w:rPr>
          <w:rFonts w:ascii="Tahoma" w:hAnsi="Tahoma" w:cs="Tahoma"/>
        </w:rPr>
        <w:t>il</w:t>
      </w:r>
      <w:r w:rsidR="00067D42" w:rsidRPr="00A05737">
        <w:rPr>
          <w:rFonts w:ascii="Tahoma" w:hAnsi="Tahoma" w:cs="Tahoma"/>
        </w:rPr>
        <w:t xml:space="preserve"> CCNL di settore</w:t>
      </w:r>
      <w:r w:rsidR="00A25996" w:rsidRPr="00A05737">
        <w:rPr>
          <w:rFonts w:ascii="Tahoma" w:hAnsi="Tahoma" w:cs="Tahoma"/>
        </w:rPr>
        <w:t xml:space="preserve"> (commercio e artigianato)</w:t>
      </w:r>
      <w:r w:rsidR="00067D42" w:rsidRPr="00A05737">
        <w:rPr>
          <w:rFonts w:ascii="Tahoma" w:hAnsi="Tahoma" w:cs="Tahoma"/>
        </w:rPr>
        <w:t>, sottoscritt</w:t>
      </w:r>
      <w:r w:rsidR="00755BFB" w:rsidRPr="00A05737">
        <w:rPr>
          <w:rFonts w:ascii="Tahoma" w:hAnsi="Tahoma" w:cs="Tahoma"/>
        </w:rPr>
        <w:t>o</w:t>
      </w:r>
      <w:r w:rsidR="00067D42" w:rsidRPr="00A05737">
        <w:rPr>
          <w:rFonts w:ascii="Tahoma" w:hAnsi="Tahoma" w:cs="Tahoma"/>
        </w:rPr>
        <w:t xml:space="preserve"> dalle OO.</w:t>
      </w:r>
      <w:r w:rsidR="00067D42" w:rsidRPr="00531A9E">
        <w:rPr>
          <w:rFonts w:ascii="Tahoma" w:hAnsi="Tahoma" w:cs="Tahoma"/>
        </w:rPr>
        <w:t>SS</w:t>
      </w:r>
      <w:r w:rsidR="00123793" w:rsidRPr="00531A9E">
        <w:rPr>
          <w:rFonts w:ascii="Tahoma" w:hAnsi="Tahoma" w:cs="Tahoma"/>
        </w:rPr>
        <w:t>.</w:t>
      </w:r>
      <w:r w:rsidR="00067D42" w:rsidRPr="00A05737">
        <w:rPr>
          <w:rFonts w:ascii="Tahoma" w:hAnsi="Tahoma" w:cs="Tahoma"/>
        </w:rPr>
        <w:t xml:space="preserve"> firmatarie dell</w:t>
      </w:r>
      <w:r w:rsidR="00A25996" w:rsidRPr="00A05737">
        <w:rPr>
          <w:rFonts w:ascii="Tahoma" w:hAnsi="Tahoma" w:cs="Tahoma"/>
        </w:rPr>
        <w:t>’</w:t>
      </w:r>
      <w:r w:rsidR="00067D42" w:rsidRPr="00A05737">
        <w:rPr>
          <w:rFonts w:ascii="Tahoma" w:hAnsi="Tahoma" w:cs="Tahoma"/>
        </w:rPr>
        <w:t>accordo e maggiormente rappresentative, senza alcuna decurtazione o limitazione legata allo statuto o dal regolamento della cooperativa</w:t>
      </w:r>
      <w:r w:rsidR="009F7E1B" w:rsidRPr="00A05737">
        <w:rPr>
          <w:rFonts w:ascii="Tahoma" w:hAnsi="Tahoma" w:cs="Tahoma"/>
        </w:rPr>
        <w:t>.</w:t>
      </w:r>
    </w:p>
    <w:p w14:paraId="668C8E54" w14:textId="77777777" w:rsidR="004818B6" w:rsidRPr="004818B6" w:rsidRDefault="004818B6" w:rsidP="004818B6">
      <w:pPr>
        <w:spacing w:after="0" w:line="360" w:lineRule="auto"/>
        <w:jc w:val="both"/>
        <w:rPr>
          <w:rFonts w:ascii="Tahoma" w:hAnsi="Tahoma" w:cs="Tahoma"/>
          <w:b/>
          <w:color w:val="000000"/>
        </w:rPr>
      </w:pPr>
    </w:p>
    <w:p w14:paraId="393D1950" w14:textId="77777777" w:rsidR="004818B6" w:rsidRDefault="004818B6" w:rsidP="004818B6">
      <w:pPr>
        <w:spacing w:after="0" w:line="360" w:lineRule="auto"/>
        <w:jc w:val="both"/>
        <w:rPr>
          <w:rFonts w:ascii="Tahoma" w:hAnsi="Tahoma" w:cs="Tahoma"/>
          <w:b/>
          <w:color w:val="000000"/>
        </w:rPr>
      </w:pPr>
      <w:r w:rsidRPr="004818B6">
        <w:rPr>
          <w:rFonts w:ascii="Tahoma" w:hAnsi="Tahoma" w:cs="Tahoma"/>
          <w:b/>
          <w:color w:val="000000"/>
        </w:rPr>
        <w:t>Requisiti specifici per la partecipazione:</w:t>
      </w:r>
    </w:p>
    <w:p w14:paraId="7800E202" w14:textId="77777777" w:rsidR="00717686" w:rsidRPr="00717686" w:rsidRDefault="00717686" w:rsidP="004818B6">
      <w:pPr>
        <w:spacing w:after="0" w:line="360" w:lineRule="auto"/>
        <w:jc w:val="both"/>
        <w:rPr>
          <w:rFonts w:ascii="Tahoma" w:hAnsi="Tahoma" w:cs="Tahoma"/>
          <w:b/>
          <w:color w:val="000000"/>
        </w:rPr>
      </w:pPr>
    </w:p>
    <w:p w14:paraId="54EB5FA9" w14:textId="77777777" w:rsidR="002145A0" w:rsidRPr="00C55C4B" w:rsidRDefault="00E40833" w:rsidP="004818B6">
      <w:pPr>
        <w:spacing w:after="0" w:line="360" w:lineRule="auto"/>
        <w:jc w:val="both"/>
        <w:rPr>
          <w:rFonts w:ascii="Tahoma" w:hAnsi="Tahoma" w:cs="Tahoma"/>
          <w:strike/>
        </w:rPr>
      </w:pPr>
      <w:r w:rsidRPr="00F86DE7">
        <w:rPr>
          <w:rFonts w:ascii="Tahoma" w:hAnsi="Tahoma" w:cs="Tahoma"/>
          <w:b/>
          <w:bCs/>
        </w:rPr>
        <w:t>A1</w:t>
      </w:r>
      <w:r w:rsidR="0036196E" w:rsidRPr="00F86DE7">
        <w:rPr>
          <w:rFonts w:ascii="Tahoma" w:hAnsi="Tahoma" w:cs="Tahoma"/>
          <w:b/>
          <w:bCs/>
        </w:rPr>
        <w:t>)</w:t>
      </w:r>
      <w:r w:rsidRPr="00F86DE7">
        <w:rPr>
          <w:rFonts w:ascii="Tahoma" w:hAnsi="Tahoma" w:cs="Tahoma"/>
        </w:rPr>
        <w:t xml:space="preserve"> </w:t>
      </w:r>
      <w:r w:rsidR="004818B6" w:rsidRPr="00F86DE7">
        <w:rPr>
          <w:rFonts w:ascii="Tahoma" w:hAnsi="Tahoma" w:cs="Tahoma"/>
        </w:rPr>
        <w:t>avere sede</w:t>
      </w:r>
      <w:r w:rsidRPr="00F86DE7">
        <w:rPr>
          <w:rFonts w:ascii="Tahoma" w:hAnsi="Tahoma" w:cs="Tahoma"/>
        </w:rPr>
        <w:t xml:space="preserve"> operativa in </w:t>
      </w:r>
      <w:r w:rsidRPr="00F86DE7">
        <w:rPr>
          <w:rFonts w:ascii="Tahoma" w:hAnsi="Tahoma" w:cs="Tahoma"/>
          <w:b/>
          <w:bCs/>
        </w:rPr>
        <w:t>comuni al di sotto dei 1.000 abitanti</w:t>
      </w:r>
      <w:r w:rsidR="004818B6" w:rsidRPr="00F86DE7">
        <w:rPr>
          <w:rFonts w:ascii="Tahoma" w:hAnsi="Tahoma" w:cs="Tahoma"/>
        </w:rPr>
        <w:t xml:space="preserve"> e st</w:t>
      </w:r>
      <w:r w:rsidRPr="00F86DE7">
        <w:rPr>
          <w:rFonts w:ascii="Tahoma" w:hAnsi="Tahoma" w:cs="Tahoma"/>
          <w:color w:val="000000"/>
        </w:rPr>
        <w:t>ipula</w:t>
      </w:r>
      <w:r w:rsidR="004818B6" w:rsidRPr="00F86DE7">
        <w:rPr>
          <w:rFonts w:ascii="Tahoma" w:hAnsi="Tahoma" w:cs="Tahoma"/>
          <w:color w:val="000000"/>
        </w:rPr>
        <w:t>re</w:t>
      </w:r>
      <w:r w:rsidRPr="00F86DE7">
        <w:rPr>
          <w:rFonts w:ascii="Tahoma" w:hAnsi="Tahoma" w:cs="Tahoma"/>
          <w:color w:val="000000"/>
        </w:rPr>
        <w:t xml:space="preserve"> un contratto di lavoro </w:t>
      </w:r>
      <w:r w:rsidRPr="00F86DE7">
        <w:rPr>
          <w:rFonts w:ascii="Tahoma" w:hAnsi="Tahoma" w:cs="Tahoma"/>
          <w:b/>
          <w:bCs/>
          <w:color w:val="000000"/>
        </w:rPr>
        <w:t xml:space="preserve">a tempo </w:t>
      </w:r>
      <w:r w:rsidR="001D7A20" w:rsidRPr="00F86DE7">
        <w:rPr>
          <w:rFonts w:ascii="Tahoma" w:hAnsi="Tahoma" w:cs="Tahoma"/>
          <w:b/>
          <w:bCs/>
          <w:color w:val="000000"/>
        </w:rPr>
        <w:t xml:space="preserve">indeterminato, ovvero a tempo </w:t>
      </w:r>
      <w:r w:rsidRPr="00F86DE7">
        <w:rPr>
          <w:rFonts w:ascii="Tahoma" w:hAnsi="Tahoma" w:cs="Tahoma"/>
          <w:b/>
          <w:bCs/>
          <w:color w:val="000000"/>
        </w:rPr>
        <w:t>determinato di durata pari o superiore a 4 mesi</w:t>
      </w:r>
      <w:r w:rsidRPr="00F86DE7">
        <w:rPr>
          <w:rFonts w:ascii="Tahoma" w:hAnsi="Tahoma" w:cs="Tahoma"/>
          <w:bCs/>
          <w:color w:val="000000"/>
        </w:rPr>
        <w:t xml:space="preserve">, e, se </w:t>
      </w:r>
      <w:r w:rsidRPr="00F86DE7">
        <w:rPr>
          <w:rFonts w:ascii="Verdana" w:hAnsi="Verdana" w:cs="Verdana"/>
          <w:bCs/>
          <w:i/>
          <w:color w:val="000000"/>
        </w:rPr>
        <w:t>part time</w:t>
      </w:r>
      <w:r w:rsidRPr="00F86DE7">
        <w:rPr>
          <w:rFonts w:ascii="Tahoma" w:hAnsi="Tahoma" w:cs="Tahoma"/>
          <w:bCs/>
          <w:color w:val="000000"/>
        </w:rPr>
        <w:t>, che preveda un impegno orario di almeno 24 ore settimanali</w:t>
      </w:r>
      <w:r w:rsidRPr="00F86DE7">
        <w:rPr>
          <w:rFonts w:ascii="Tahoma" w:hAnsi="Tahoma" w:cs="Tahoma"/>
          <w:color w:val="000000"/>
        </w:rPr>
        <w:t xml:space="preserve">, per assunzioni effettuate a </w:t>
      </w:r>
      <w:r w:rsidR="003333E9" w:rsidRPr="00F86DE7">
        <w:rPr>
          <w:rFonts w:ascii="Tahoma" w:hAnsi="Tahoma" w:cs="Tahoma"/>
          <w:color w:val="000000"/>
        </w:rPr>
        <w:t>decorrere</w:t>
      </w:r>
      <w:r w:rsidR="00C55C4B" w:rsidRPr="00F86DE7">
        <w:rPr>
          <w:rFonts w:ascii="Tahoma" w:hAnsi="Tahoma" w:cs="Tahoma"/>
          <w:color w:val="000000"/>
        </w:rPr>
        <w:t xml:space="preserve"> dal </w:t>
      </w:r>
      <w:proofErr w:type="gramStart"/>
      <w:r w:rsidR="00C55C4B" w:rsidRPr="00F86DE7">
        <w:rPr>
          <w:rFonts w:ascii="Tahoma" w:hAnsi="Tahoma" w:cs="Tahoma"/>
          <w:color w:val="000000"/>
        </w:rPr>
        <w:t>1 giugno</w:t>
      </w:r>
      <w:proofErr w:type="gramEnd"/>
      <w:r w:rsidR="00C55C4B" w:rsidRPr="00F86DE7">
        <w:rPr>
          <w:rFonts w:ascii="Tahoma" w:hAnsi="Tahoma" w:cs="Tahoma"/>
          <w:color w:val="000000"/>
        </w:rPr>
        <w:t xml:space="preserve"> 2024</w:t>
      </w:r>
      <w:r w:rsidR="009F1CA4" w:rsidRPr="00F86DE7">
        <w:rPr>
          <w:rFonts w:ascii="Tahoma" w:hAnsi="Tahoma" w:cs="Tahoma"/>
          <w:color w:val="000000"/>
        </w:rPr>
        <w:t>.</w:t>
      </w:r>
    </w:p>
    <w:p w14:paraId="64C1B6D3" w14:textId="77777777" w:rsidR="002145A0" w:rsidRDefault="002145A0">
      <w:pPr>
        <w:spacing w:after="0" w:line="360" w:lineRule="auto"/>
        <w:jc w:val="both"/>
        <w:rPr>
          <w:rFonts w:ascii="Tahoma" w:hAnsi="Tahoma" w:cs="Tahoma"/>
          <w:color w:val="000000"/>
        </w:rPr>
      </w:pPr>
    </w:p>
    <w:p w14:paraId="768FB416" w14:textId="77777777" w:rsidR="002145A0" w:rsidRDefault="00F51DC3">
      <w:pPr>
        <w:spacing w:after="0" w:line="360" w:lineRule="auto"/>
        <w:jc w:val="both"/>
        <w:rPr>
          <w:rFonts w:ascii="Tahoma" w:hAnsi="Tahoma" w:cs="Tahoma"/>
          <w:color w:val="000000"/>
        </w:rPr>
      </w:pPr>
      <w:r w:rsidRPr="005173EE">
        <w:rPr>
          <w:rFonts w:ascii="Tahoma" w:hAnsi="Tahoma" w:cs="Tahoma"/>
          <w:color w:val="000000"/>
        </w:rPr>
        <w:t xml:space="preserve">Per le imprese </w:t>
      </w:r>
      <w:r w:rsidR="00E40833" w:rsidRPr="005173EE">
        <w:rPr>
          <w:rFonts w:ascii="Tahoma" w:hAnsi="Tahoma" w:cs="Tahoma"/>
          <w:color w:val="000000"/>
        </w:rPr>
        <w:t xml:space="preserve">di cui alla lettera A1 il bonus è riconosciuto come </w:t>
      </w:r>
      <w:r w:rsidR="00A07E5B">
        <w:rPr>
          <w:rFonts w:ascii="Tahoma" w:hAnsi="Tahoma" w:cs="Tahoma"/>
          <w:color w:val="000000"/>
        </w:rPr>
        <w:t>da</w:t>
      </w:r>
      <w:r w:rsidR="00E40833" w:rsidRPr="005173EE">
        <w:rPr>
          <w:rFonts w:ascii="Tahoma" w:hAnsi="Tahoma" w:cs="Tahoma"/>
          <w:color w:val="000000"/>
        </w:rPr>
        <w:t xml:space="preserve"> seguente tabella:</w:t>
      </w:r>
    </w:p>
    <w:tbl>
      <w:tblPr>
        <w:tblStyle w:val="Stile4"/>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027"/>
        <w:gridCol w:w="1595"/>
      </w:tblGrid>
      <w:tr w:rsidR="002145A0" w14:paraId="5D2A3C06" w14:textId="77777777">
        <w:trPr>
          <w:trHeight w:val="61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FC9E5E" w14:textId="77777777" w:rsidR="002145A0" w:rsidRDefault="003930B8">
            <w:pPr>
              <w:spacing w:after="0" w:line="240" w:lineRule="auto"/>
              <w:jc w:val="center"/>
            </w:pPr>
            <w:r>
              <w:rPr>
                <w:rFonts w:ascii="Tahoma" w:hAnsi="Tahoma" w:cs="Tahoma"/>
                <w:b/>
                <w:sz w:val="24"/>
                <w:szCs w:val="24"/>
              </w:rPr>
              <w:t>TIPOLOGIA CONTRATTUALE DI OCCUPAZIONE</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541EB1" w14:textId="77777777" w:rsidR="002145A0" w:rsidRDefault="003930B8">
            <w:pPr>
              <w:spacing w:after="0" w:line="240" w:lineRule="auto"/>
              <w:jc w:val="center"/>
            </w:pPr>
            <w:r>
              <w:rPr>
                <w:rFonts w:ascii="Tahoma" w:hAnsi="Tahoma" w:cs="Tahoma"/>
                <w:b/>
                <w:sz w:val="24"/>
                <w:szCs w:val="24"/>
              </w:rPr>
              <w:t>IMPORTO BASE</w:t>
            </w:r>
          </w:p>
        </w:tc>
      </w:tr>
      <w:tr w:rsidR="002145A0" w14:paraId="2FAB6B5D"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4DAD36" w14:textId="77777777" w:rsidR="002145A0" w:rsidRDefault="003930B8">
            <w:pPr>
              <w:numPr>
                <w:ilvl w:val="0"/>
                <w:numId w:val="12"/>
              </w:numPr>
              <w:spacing w:after="0" w:line="240" w:lineRule="auto"/>
              <w:jc w:val="both"/>
              <w:rPr>
                <w:rFonts w:ascii="Tahoma" w:hAnsi="Tahoma" w:cs="Tahoma"/>
              </w:rPr>
            </w:pPr>
            <w:r>
              <w:rPr>
                <w:rFonts w:ascii="Tahoma" w:hAnsi="Tahoma" w:cs="Tahoma"/>
              </w:rPr>
              <w:t xml:space="preserve">Socio Lavoratore Dipendente o Dipendente assunto con contratto a tempo determinato di durata pari o superiore a 4 mesi e inferiore a </w:t>
            </w:r>
            <w:r w:rsidR="004818B6">
              <w:rPr>
                <w:rFonts w:ascii="Tahoma" w:hAnsi="Tahoma" w:cs="Tahoma"/>
              </w:rPr>
              <w:t>6</w:t>
            </w:r>
            <w:r>
              <w:rPr>
                <w:rFonts w:ascii="Tahoma" w:hAnsi="Tahoma" w:cs="Tahoma"/>
              </w:rPr>
              <w:t xml:space="preserve">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FAD433" w14:textId="77777777" w:rsidR="002145A0" w:rsidRDefault="003930B8">
            <w:pPr>
              <w:spacing w:after="0" w:line="240" w:lineRule="auto"/>
              <w:jc w:val="center"/>
            </w:pPr>
            <w:r>
              <w:rPr>
                <w:rFonts w:ascii="Tahoma" w:hAnsi="Tahoma" w:cs="Tahoma"/>
              </w:rPr>
              <w:t>€ 2.500</w:t>
            </w:r>
          </w:p>
        </w:tc>
      </w:tr>
      <w:tr w:rsidR="002145A0" w14:paraId="29560930"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42A986" w14:textId="77777777" w:rsidR="002145A0" w:rsidRPr="00FB5D2F" w:rsidRDefault="003930B8" w:rsidP="00FB5D2F">
            <w:pPr>
              <w:pStyle w:val="Paragrafoelenco"/>
              <w:numPr>
                <w:ilvl w:val="0"/>
                <w:numId w:val="12"/>
              </w:numPr>
              <w:spacing w:after="0" w:line="240" w:lineRule="auto"/>
              <w:jc w:val="both"/>
              <w:rPr>
                <w:rFonts w:ascii="Tahoma" w:hAnsi="Tahoma" w:cs="Tahoma"/>
              </w:rPr>
            </w:pPr>
            <w:r w:rsidRPr="00FB5D2F">
              <w:rPr>
                <w:rFonts w:ascii="Tahoma" w:hAnsi="Tahoma" w:cs="Tahoma"/>
              </w:rPr>
              <w:t xml:space="preserve">Socio Lavoratore Dipendente o Dipendente assunto con contratto a tempo determinato di durata pari o superiore a 6 mesi e inferiore a </w:t>
            </w:r>
            <w:r w:rsidR="00A272E7" w:rsidRPr="00FB5D2F">
              <w:rPr>
                <w:rFonts w:ascii="Tahoma" w:hAnsi="Tahoma" w:cs="Tahoma"/>
              </w:rPr>
              <w:t>8</w:t>
            </w:r>
            <w:r w:rsidRPr="00FB5D2F">
              <w:rPr>
                <w:rFonts w:ascii="Tahoma" w:hAnsi="Tahoma" w:cs="Tahoma"/>
              </w:rPr>
              <w:t xml:space="preserve">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6E523F" w14:textId="77777777" w:rsidR="002145A0" w:rsidRDefault="003930B8">
            <w:pPr>
              <w:spacing w:after="0" w:line="240" w:lineRule="auto"/>
              <w:jc w:val="center"/>
            </w:pPr>
            <w:r>
              <w:rPr>
                <w:rFonts w:ascii="Tahoma" w:hAnsi="Tahoma" w:cs="Tahoma"/>
              </w:rPr>
              <w:t>€ 5.000</w:t>
            </w:r>
          </w:p>
        </w:tc>
      </w:tr>
      <w:tr w:rsidR="002145A0" w14:paraId="3672B402"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AB4928" w14:textId="77777777" w:rsidR="002145A0" w:rsidRPr="00FB5D2F" w:rsidRDefault="003930B8" w:rsidP="00FB5D2F">
            <w:pPr>
              <w:pStyle w:val="Paragrafoelenco"/>
              <w:numPr>
                <w:ilvl w:val="0"/>
                <w:numId w:val="12"/>
              </w:numPr>
              <w:spacing w:after="0" w:line="240" w:lineRule="auto"/>
              <w:jc w:val="both"/>
              <w:rPr>
                <w:rFonts w:ascii="Tahoma" w:hAnsi="Tahoma" w:cs="Tahoma"/>
              </w:rPr>
            </w:pPr>
            <w:r w:rsidRPr="00FB5D2F">
              <w:rPr>
                <w:rFonts w:ascii="Tahoma" w:hAnsi="Tahoma" w:cs="Tahoma"/>
              </w:rPr>
              <w:t xml:space="preserve">Socio Lavoratore Dipendente o Dipendente assunto con contratto a tempo determinato di durata pari o superiore a </w:t>
            </w:r>
            <w:proofErr w:type="gramStart"/>
            <w:r w:rsidRPr="00FB5D2F">
              <w:rPr>
                <w:rFonts w:ascii="Tahoma" w:hAnsi="Tahoma" w:cs="Tahoma"/>
              </w:rPr>
              <w:t>8</w:t>
            </w:r>
            <w:proofErr w:type="gramEnd"/>
            <w:r w:rsidRPr="00FB5D2F">
              <w:rPr>
                <w:rFonts w:ascii="Tahoma" w:hAnsi="Tahoma" w:cs="Tahoma"/>
              </w:rPr>
              <w:t xml:space="preserve">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2271C1" w14:textId="77777777" w:rsidR="002145A0" w:rsidRDefault="003930B8">
            <w:pPr>
              <w:spacing w:after="0" w:line="240" w:lineRule="auto"/>
              <w:jc w:val="center"/>
            </w:pPr>
            <w:r>
              <w:rPr>
                <w:rFonts w:ascii="Tahoma" w:hAnsi="Tahoma" w:cs="Tahoma"/>
              </w:rPr>
              <w:t>€ 8.000</w:t>
            </w:r>
          </w:p>
        </w:tc>
      </w:tr>
      <w:tr w:rsidR="002145A0" w14:paraId="183896A0"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7081B9" w14:textId="77777777" w:rsidR="002145A0" w:rsidRDefault="003930B8" w:rsidP="00FB5D2F">
            <w:pPr>
              <w:numPr>
                <w:ilvl w:val="0"/>
                <w:numId w:val="12"/>
              </w:numPr>
              <w:spacing w:after="0" w:line="240" w:lineRule="auto"/>
              <w:jc w:val="both"/>
              <w:rPr>
                <w:rFonts w:ascii="Tahoma" w:hAnsi="Tahoma" w:cs="Tahoma"/>
              </w:rPr>
            </w:pPr>
            <w:r>
              <w:rPr>
                <w:rFonts w:ascii="Tahoma" w:hAnsi="Tahoma" w:cs="Tahoma"/>
              </w:rPr>
              <w:t>Socio Lavoratore Dipendente o Dipendente assunto con contratto a tempo indeterminato</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2D7D9C" w14:textId="77777777" w:rsidR="002145A0" w:rsidRPr="000329F7" w:rsidRDefault="003930B8">
            <w:pPr>
              <w:spacing w:after="0" w:line="240" w:lineRule="auto"/>
              <w:jc w:val="center"/>
              <w:rPr>
                <w:rFonts w:ascii="Tahoma" w:hAnsi="Tahoma" w:cs="Tahoma"/>
                <w:highlight w:val="yellow"/>
              </w:rPr>
            </w:pPr>
            <w:r w:rsidRPr="00A05737">
              <w:rPr>
                <w:rFonts w:ascii="Tahoma" w:hAnsi="Tahoma" w:cs="Tahoma"/>
              </w:rPr>
              <w:t>€ 1</w:t>
            </w:r>
            <w:r w:rsidR="00CE22CC" w:rsidRPr="00A05737">
              <w:rPr>
                <w:rFonts w:ascii="Tahoma" w:hAnsi="Tahoma" w:cs="Tahoma"/>
              </w:rPr>
              <w:t>2</w:t>
            </w:r>
            <w:r w:rsidRPr="00A05737">
              <w:rPr>
                <w:rFonts w:ascii="Tahoma" w:hAnsi="Tahoma" w:cs="Tahoma"/>
              </w:rPr>
              <w:t>.000</w:t>
            </w:r>
          </w:p>
        </w:tc>
      </w:tr>
    </w:tbl>
    <w:p w14:paraId="4DF74081" w14:textId="77777777" w:rsidR="002145A0" w:rsidRDefault="002145A0">
      <w:pPr>
        <w:jc w:val="both"/>
        <w:rPr>
          <w:rFonts w:ascii="Tahoma" w:hAnsi="Tahoma" w:cs="Tahoma"/>
        </w:rPr>
      </w:pPr>
    </w:p>
    <w:p w14:paraId="2172808A" w14:textId="77777777" w:rsidR="00C55C4B" w:rsidRPr="00C55C4B" w:rsidRDefault="00E40833" w:rsidP="00C55C4B">
      <w:pPr>
        <w:spacing w:after="0" w:line="360" w:lineRule="auto"/>
        <w:jc w:val="both"/>
        <w:rPr>
          <w:rFonts w:ascii="Tahoma" w:hAnsi="Tahoma" w:cs="Tahoma"/>
          <w:strike/>
        </w:rPr>
      </w:pPr>
      <w:r w:rsidRPr="00F86DE7">
        <w:rPr>
          <w:rFonts w:ascii="Tahoma" w:hAnsi="Tahoma" w:cs="Tahoma"/>
          <w:b/>
          <w:bCs/>
        </w:rPr>
        <w:t>A2</w:t>
      </w:r>
      <w:r w:rsidR="0036196E" w:rsidRPr="00F86DE7">
        <w:rPr>
          <w:rFonts w:ascii="Tahoma" w:hAnsi="Tahoma" w:cs="Tahoma"/>
          <w:b/>
          <w:bCs/>
        </w:rPr>
        <w:t>)</w:t>
      </w:r>
      <w:r w:rsidRPr="00F86DE7">
        <w:rPr>
          <w:rFonts w:ascii="Tahoma" w:hAnsi="Tahoma" w:cs="Tahoma"/>
        </w:rPr>
        <w:t xml:space="preserve"> </w:t>
      </w:r>
      <w:r w:rsidR="004818B6" w:rsidRPr="00F86DE7">
        <w:rPr>
          <w:rFonts w:ascii="Tahoma" w:hAnsi="Tahoma" w:cs="Tahoma"/>
        </w:rPr>
        <w:t xml:space="preserve">avere sede operativa </w:t>
      </w:r>
      <w:r w:rsidR="00857ADD" w:rsidRPr="00F86DE7">
        <w:rPr>
          <w:rFonts w:ascii="Tahoma" w:hAnsi="Tahoma" w:cs="Tahoma"/>
          <w:strike/>
        </w:rPr>
        <w:t>i</w:t>
      </w:r>
      <w:r w:rsidR="004818B6" w:rsidRPr="00F86DE7">
        <w:rPr>
          <w:rFonts w:ascii="Tahoma" w:hAnsi="Tahoma" w:cs="Tahoma"/>
        </w:rPr>
        <w:t xml:space="preserve">n comuni </w:t>
      </w:r>
      <w:bookmarkStart w:id="7" w:name="_Hlk169520658"/>
      <w:r w:rsidR="00350DB2" w:rsidRPr="00F86DE7">
        <w:rPr>
          <w:rFonts w:ascii="Tahoma" w:hAnsi="Tahoma" w:cs="Tahoma"/>
        </w:rPr>
        <w:t>con popolazione compresa</w:t>
      </w:r>
      <w:r w:rsidR="004818B6" w:rsidRPr="00F86DE7">
        <w:rPr>
          <w:rFonts w:ascii="Tahoma" w:hAnsi="Tahoma" w:cs="Tahoma"/>
        </w:rPr>
        <w:t xml:space="preserve"> </w:t>
      </w:r>
      <w:r w:rsidR="00350DB2" w:rsidRPr="00F86DE7">
        <w:rPr>
          <w:rFonts w:ascii="Tahoma" w:hAnsi="Tahoma" w:cs="Tahoma"/>
        </w:rPr>
        <w:t>tra</w:t>
      </w:r>
      <w:r w:rsidR="004818B6" w:rsidRPr="00F86DE7">
        <w:rPr>
          <w:rFonts w:ascii="Tahoma" w:hAnsi="Tahoma" w:cs="Tahoma"/>
        </w:rPr>
        <w:t xml:space="preserve"> 1.000</w:t>
      </w:r>
      <w:r w:rsidR="00350DB2" w:rsidRPr="00F86DE7">
        <w:rPr>
          <w:rFonts w:ascii="Tahoma" w:hAnsi="Tahoma" w:cs="Tahoma"/>
        </w:rPr>
        <w:t xml:space="preserve"> e</w:t>
      </w:r>
      <w:r w:rsidR="004818B6" w:rsidRPr="00F86DE7">
        <w:rPr>
          <w:rFonts w:ascii="Tahoma" w:hAnsi="Tahoma" w:cs="Tahoma"/>
        </w:rPr>
        <w:t xml:space="preserve"> </w:t>
      </w:r>
      <w:r w:rsidR="003A0C83" w:rsidRPr="00F86DE7">
        <w:rPr>
          <w:rFonts w:ascii="Tahoma" w:hAnsi="Tahoma" w:cs="Tahoma"/>
        </w:rPr>
        <w:t xml:space="preserve">2.000 </w:t>
      </w:r>
      <w:r w:rsidR="004818B6" w:rsidRPr="00F86DE7">
        <w:rPr>
          <w:rFonts w:ascii="Tahoma" w:hAnsi="Tahoma" w:cs="Tahoma"/>
        </w:rPr>
        <w:t xml:space="preserve">abitanti </w:t>
      </w:r>
      <w:bookmarkEnd w:id="7"/>
      <w:r w:rsidR="004818B6" w:rsidRPr="00F86DE7">
        <w:rPr>
          <w:rFonts w:ascii="Tahoma" w:hAnsi="Tahoma" w:cs="Tahoma"/>
        </w:rPr>
        <w:t>e st</w:t>
      </w:r>
      <w:r w:rsidR="004818B6" w:rsidRPr="00F86DE7">
        <w:rPr>
          <w:rFonts w:ascii="Tahoma" w:hAnsi="Tahoma" w:cs="Tahoma"/>
          <w:color w:val="000000"/>
        </w:rPr>
        <w:t xml:space="preserve">ipulare un contratto di </w:t>
      </w:r>
      <w:r w:rsidR="001D7A20" w:rsidRPr="00F86DE7">
        <w:rPr>
          <w:rFonts w:ascii="Tahoma" w:hAnsi="Tahoma" w:cs="Tahoma"/>
          <w:color w:val="000000"/>
        </w:rPr>
        <w:t xml:space="preserve">lavoro </w:t>
      </w:r>
      <w:r w:rsidR="001D7A20" w:rsidRPr="00F86DE7">
        <w:rPr>
          <w:rFonts w:ascii="Tahoma" w:hAnsi="Tahoma" w:cs="Tahoma"/>
          <w:b/>
          <w:bCs/>
          <w:color w:val="000000"/>
        </w:rPr>
        <w:t xml:space="preserve">a tempo indeterminato, ovvero a tempo determinato </w:t>
      </w:r>
      <w:r w:rsidR="004818B6" w:rsidRPr="00F86DE7">
        <w:rPr>
          <w:rFonts w:ascii="Tahoma" w:hAnsi="Tahoma" w:cs="Tahoma"/>
          <w:b/>
          <w:color w:val="000000"/>
        </w:rPr>
        <w:t>di durata pari o superiore a 6 mesi</w:t>
      </w:r>
      <w:r w:rsidR="004818B6" w:rsidRPr="00F86DE7">
        <w:rPr>
          <w:rFonts w:ascii="Tahoma" w:hAnsi="Tahoma" w:cs="Tahoma"/>
          <w:color w:val="000000"/>
        </w:rPr>
        <w:t xml:space="preserve">, e, </w:t>
      </w:r>
      <w:r w:rsidR="004818B6" w:rsidRPr="00F86DE7">
        <w:rPr>
          <w:rFonts w:ascii="Tahoma" w:hAnsi="Tahoma" w:cs="Tahoma"/>
          <w:b/>
          <w:color w:val="000000"/>
        </w:rPr>
        <w:t xml:space="preserve">se </w:t>
      </w:r>
      <w:r w:rsidR="004818B6" w:rsidRPr="00F86DE7">
        <w:rPr>
          <w:rFonts w:ascii="Verdana" w:hAnsi="Verdana" w:cs="Verdana"/>
          <w:b/>
          <w:i/>
          <w:color w:val="000000"/>
        </w:rPr>
        <w:t>part time</w:t>
      </w:r>
      <w:r w:rsidR="004818B6" w:rsidRPr="00F86DE7">
        <w:rPr>
          <w:rFonts w:ascii="Tahoma" w:hAnsi="Tahoma" w:cs="Tahoma"/>
          <w:b/>
          <w:color w:val="000000"/>
        </w:rPr>
        <w:t>, che preveda un impegno orario di almeno 24 ore settimanali</w:t>
      </w:r>
      <w:r w:rsidR="004818B6" w:rsidRPr="00F86DE7">
        <w:rPr>
          <w:rFonts w:ascii="Tahoma" w:hAnsi="Tahoma" w:cs="Tahoma"/>
          <w:color w:val="000000"/>
        </w:rPr>
        <w:t xml:space="preserve">, per assunzioni effettuate a decorrere </w:t>
      </w:r>
      <w:r w:rsidR="00C55C4B" w:rsidRPr="00F86DE7">
        <w:rPr>
          <w:rFonts w:ascii="Tahoma" w:hAnsi="Tahoma" w:cs="Tahoma"/>
          <w:color w:val="000000"/>
        </w:rPr>
        <w:t xml:space="preserve">dal </w:t>
      </w:r>
      <w:proofErr w:type="gramStart"/>
      <w:r w:rsidR="00C55C4B" w:rsidRPr="00F86DE7">
        <w:rPr>
          <w:rFonts w:ascii="Tahoma" w:hAnsi="Tahoma" w:cs="Tahoma"/>
          <w:color w:val="000000"/>
        </w:rPr>
        <w:t>1 giugno</w:t>
      </w:r>
      <w:proofErr w:type="gramEnd"/>
      <w:r w:rsidR="00C55C4B" w:rsidRPr="00F86DE7">
        <w:rPr>
          <w:rFonts w:ascii="Tahoma" w:hAnsi="Tahoma" w:cs="Tahoma"/>
          <w:color w:val="000000"/>
        </w:rPr>
        <w:t xml:space="preserve"> 2024</w:t>
      </w:r>
      <w:r w:rsidR="009F1CA4" w:rsidRPr="00F86DE7">
        <w:rPr>
          <w:rFonts w:ascii="Tahoma" w:hAnsi="Tahoma" w:cs="Tahoma"/>
          <w:color w:val="000000"/>
        </w:rPr>
        <w:t>.</w:t>
      </w:r>
    </w:p>
    <w:p w14:paraId="40B9E248" w14:textId="77777777" w:rsidR="00E40833" w:rsidRPr="00C55C4B" w:rsidRDefault="00E40833" w:rsidP="004818B6">
      <w:pPr>
        <w:spacing w:after="0" w:line="360" w:lineRule="auto"/>
        <w:jc w:val="both"/>
        <w:rPr>
          <w:rFonts w:ascii="Tahoma" w:hAnsi="Tahoma" w:cs="Tahoma"/>
        </w:rPr>
      </w:pPr>
    </w:p>
    <w:p w14:paraId="362ACE2E" w14:textId="77777777" w:rsidR="00E40833" w:rsidRDefault="00E40833" w:rsidP="00A272E7">
      <w:pPr>
        <w:spacing w:after="0" w:line="360" w:lineRule="auto"/>
        <w:jc w:val="both"/>
        <w:rPr>
          <w:rFonts w:ascii="Tahoma" w:hAnsi="Tahoma" w:cs="Tahoma"/>
          <w:color w:val="000000"/>
        </w:rPr>
      </w:pPr>
      <w:r w:rsidRPr="005173EE">
        <w:rPr>
          <w:rFonts w:ascii="Tahoma" w:hAnsi="Tahoma" w:cs="Tahoma"/>
          <w:color w:val="000000"/>
        </w:rPr>
        <w:lastRenderedPageBreak/>
        <w:t>Per le imprese di cui alla lettera A</w:t>
      </w:r>
      <w:r w:rsidR="00A272E7" w:rsidRPr="005173EE">
        <w:rPr>
          <w:rFonts w:ascii="Tahoma" w:hAnsi="Tahoma" w:cs="Tahoma"/>
          <w:color w:val="000000"/>
        </w:rPr>
        <w:t>2</w:t>
      </w:r>
      <w:r w:rsidRPr="005173EE">
        <w:rPr>
          <w:rFonts w:ascii="Tahoma" w:hAnsi="Tahoma" w:cs="Tahoma"/>
          <w:color w:val="000000"/>
        </w:rPr>
        <w:t xml:space="preserve"> il bonus è riconosciuto come </w:t>
      </w:r>
      <w:r w:rsidR="00A07E5B">
        <w:rPr>
          <w:rFonts w:ascii="Tahoma" w:hAnsi="Tahoma" w:cs="Tahoma"/>
          <w:color w:val="000000"/>
        </w:rPr>
        <w:t>da</w:t>
      </w:r>
      <w:r w:rsidRPr="005173EE">
        <w:rPr>
          <w:rFonts w:ascii="Tahoma" w:hAnsi="Tahoma" w:cs="Tahoma"/>
          <w:color w:val="000000"/>
        </w:rPr>
        <w:t xml:space="preserve"> seguente tabella:</w:t>
      </w:r>
    </w:p>
    <w:tbl>
      <w:tblPr>
        <w:tblStyle w:val="Stile4"/>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027"/>
        <w:gridCol w:w="1595"/>
      </w:tblGrid>
      <w:tr w:rsidR="00A272E7" w14:paraId="1F02D561" w14:textId="77777777" w:rsidTr="00E01D8A">
        <w:trPr>
          <w:trHeight w:val="61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349560" w14:textId="77777777" w:rsidR="00A272E7" w:rsidRDefault="00A272E7" w:rsidP="00E01D8A">
            <w:pPr>
              <w:spacing w:after="0" w:line="240" w:lineRule="auto"/>
              <w:jc w:val="center"/>
            </w:pPr>
            <w:r>
              <w:rPr>
                <w:rFonts w:ascii="Tahoma" w:hAnsi="Tahoma" w:cs="Tahoma"/>
                <w:b/>
                <w:sz w:val="24"/>
                <w:szCs w:val="24"/>
              </w:rPr>
              <w:t>TIPOLOGIA CONTRATTUALE DI OCCUPAZIONE</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535579" w14:textId="77777777" w:rsidR="00A272E7" w:rsidRDefault="00A272E7" w:rsidP="00E01D8A">
            <w:pPr>
              <w:spacing w:after="0" w:line="240" w:lineRule="auto"/>
              <w:jc w:val="center"/>
            </w:pPr>
            <w:r>
              <w:rPr>
                <w:rFonts w:ascii="Tahoma" w:hAnsi="Tahoma" w:cs="Tahoma"/>
                <w:b/>
                <w:sz w:val="24"/>
                <w:szCs w:val="24"/>
              </w:rPr>
              <w:t>IMPORTO BASE</w:t>
            </w:r>
          </w:p>
        </w:tc>
      </w:tr>
      <w:tr w:rsidR="00A272E7" w14:paraId="735BE782" w14:textId="77777777" w:rsidTr="00E01D8A">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C0BC96" w14:textId="77777777" w:rsidR="00A272E7" w:rsidRPr="00FB5D2F" w:rsidRDefault="00A272E7" w:rsidP="00FB5D2F">
            <w:pPr>
              <w:pStyle w:val="Paragrafoelenco"/>
              <w:numPr>
                <w:ilvl w:val="0"/>
                <w:numId w:val="17"/>
              </w:numPr>
              <w:spacing w:after="0" w:line="240" w:lineRule="auto"/>
              <w:jc w:val="both"/>
              <w:rPr>
                <w:rFonts w:ascii="Tahoma" w:hAnsi="Tahoma" w:cs="Tahoma"/>
              </w:rPr>
            </w:pPr>
            <w:r w:rsidRPr="00FB5D2F">
              <w:rPr>
                <w:rFonts w:ascii="Tahoma" w:hAnsi="Tahoma" w:cs="Tahoma"/>
              </w:rPr>
              <w:t>Socio Lavoratore Dipendente o Dipendente assunto con contratto a tempo determinato di durata pari o superiore a 6 mesi e inferiore a 8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0F91DE" w14:textId="77777777" w:rsidR="00A272E7" w:rsidRDefault="00A272E7" w:rsidP="00E01D8A">
            <w:pPr>
              <w:spacing w:after="0" w:line="240" w:lineRule="auto"/>
              <w:jc w:val="center"/>
            </w:pPr>
            <w:r>
              <w:rPr>
                <w:rFonts w:ascii="Tahoma" w:hAnsi="Tahoma" w:cs="Tahoma"/>
              </w:rPr>
              <w:t>€ 5.000</w:t>
            </w:r>
          </w:p>
        </w:tc>
      </w:tr>
      <w:tr w:rsidR="00A272E7" w14:paraId="337608E1" w14:textId="77777777" w:rsidTr="00E01D8A">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CD5BB7" w14:textId="77777777" w:rsidR="00A272E7" w:rsidRDefault="00A272E7" w:rsidP="00FB5D2F">
            <w:pPr>
              <w:numPr>
                <w:ilvl w:val="0"/>
                <w:numId w:val="17"/>
              </w:numPr>
              <w:spacing w:after="0" w:line="240" w:lineRule="auto"/>
              <w:jc w:val="both"/>
              <w:rPr>
                <w:rFonts w:ascii="Tahoma" w:hAnsi="Tahoma" w:cs="Tahoma"/>
              </w:rPr>
            </w:pPr>
            <w:r>
              <w:rPr>
                <w:rFonts w:ascii="Tahoma" w:hAnsi="Tahoma" w:cs="Tahoma"/>
              </w:rPr>
              <w:t xml:space="preserve">Socio Lavoratore Dipendente o Dipendente assunto con contratto a tempo determinato di durata pari o superiore a </w:t>
            </w:r>
            <w:proofErr w:type="gramStart"/>
            <w:r>
              <w:rPr>
                <w:rFonts w:ascii="Tahoma" w:hAnsi="Tahoma" w:cs="Tahoma"/>
              </w:rPr>
              <w:t>8</w:t>
            </w:r>
            <w:proofErr w:type="gramEnd"/>
            <w:r>
              <w:rPr>
                <w:rFonts w:ascii="Tahoma" w:hAnsi="Tahoma" w:cs="Tahoma"/>
              </w:rPr>
              <w:t xml:space="preserve">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444E21" w14:textId="77777777" w:rsidR="00A272E7" w:rsidRDefault="00A272E7" w:rsidP="00E01D8A">
            <w:pPr>
              <w:spacing w:after="0" w:line="240" w:lineRule="auto"/>
              <w:jc w:val="center"/>
            </w:pPr>
            <w:r>
              <w:rPr>
                <w:rFonts w:ascii="Tahoma" w:hAnsi="Tahoma" w:cs="Tahoma"/>
              </w:rPr>
              <w:t>€ 8.000</w:t>
            </w:r>
          </w:p>
        </w:tc>
      </w:tr>
      <w:tr w:rsidR="00A272E7" w14:paraId="29613139" w14:textId="77777777" w:rsidTr="00E01D8A">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3F5EC1" w14:textId="77777777" w:rsidR="00A272E7" w:rsidRDefault="00A272E7" w:rsidP="00FB5D2F">
            <w:pPr>
              <w:numPr>
                <w:ilvl w:val="0"/>
                <w:numId w:val="17"/>
              </w:numPr>
              <w:spacing w:after="0" w:line="240" w:lineRule="auto"/>
              <w:jc w:val="both"/>
              <w:rPr>
                <w:rFonts w:ascii="Tahoma" w:hAnsi="Tahoma" w:cs="Tahoma"/>
              </w:rPr>
            </w:pPr>
            <w:r>
              <w:rPr>
                <w:rFonts w:ascii="Tahoma" w:hAnsi="Tahoma" w:cs="Tahoma"/>
              </w:rPr>
              <w:t>Socio Lavoratore Dipendente o Dipendente assunto con contratto a tempo indeterminato</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22E2BC" w14:textId="77777777" w:rsidR="00A272E7" w:rsidRPr="000329F7" w:rsidRDefault="00A272E7" w:rsidP="00E01D8A">
            <w:pPr>
              <w:spacing w:after="0" w:line="240" w:lineRule="auto"/>
              <w:jc w:val="center"/>
              <w:rPr>
                <w:rFonts w:ascii="Tahoma" w:hAnsi="Tahoma" w:cs="Tahoma"/>
                <w:highlight w:val="yellow"/>
              </w:rPr>
            </w:pPr>
            <w:r w:rsidRPr="00A05737">
              <w:rPr>
                <w:rFonts w:ascii="Tahoma" w:hAnsi="Tahoma" w:cs="Tahoma"/>
              </w:rPr>
              <w:t>€ 1</w:t>
            </w:r>
            <w:r w:rsidR="00BB61AD" w:rsidRPr="00A05737">
              <w:rPr>
                <w:rFonts w:ascii="Tahoma" w:hAnsi="Tahoma" w:cs="Tahoma"/>
              </w:rPr>
              <w:t>2</w:t>
            </w:r>
            <w:r w:rsidRPr="00A05737">
              <w:rPr>
                <w:rFonts w:ascii="Tahoma" w:hAnsi="Tahoma" w:cs="Tahoma"/>
              </w:rPr>
              <w:t>.000</w:t>
            </w:r>
          </w:p>
        </w:tc>
      </w:tr>
    </w:tbl>
    <w:p w14:paraId="10AA12E7" w14:textId="77777777" w:rsidR="00A272E7" w:rsidRDefault="00A272E7" w:rsidP="00A272E7">
      <w:pPr>
        <w:spacing w:after="0" w:line="360" w:lineRule="auto"/>
        <w:jc w:val="both"/>
        <w:rPr>
          <w:rFonts w:ascii="Tahoma" w:hAnsi="Tahoma" w:cs="Tahoma"/>
          <w:b/>
          <w:bCs/>
        </w:rPr>
      </w:pPr>
    </w:p>
    <w:p w14:paraId="67A3EE6C" w14:textId="77777777" w:rsidR="005173EE" w:rsidRDefault="00A272E7" w:rsidP="003F1093">
      <w:pPr>
        <w:spacing w:after="0" w:line="360" w:lineRule="auto"/>
        <w:jc w:val="both"/>
        <w:rPr>
          <w:rFonts w:ascii="Tahoma" w:hAnsi="Tahoma" w:cs="Tahoma"/>
          <w:strike/>
        </w:rPr>
      </w:pPr>
      <w:r w:rsidRPr="00F86DE7">
        <w:rPr>
          <w:rFonts w:ascii="Tahoma" w:hAnsi="Tahoma" w:cs="Tahoma"/>
          <w:b/>
          <w:bCs/>
        </w:rPr>
        <w:t>A3</w:t>
      </w:r>
      <w:r w:rsidR="0036196E" w:rsidRPr="00F86DE7">
        <w:rPr>
          <w:rFonts w:ascii="Tahoma" w:hAnsi="Tahoma" w:cs="Tahoma"/>
          <w:b/>
          <w:bCs/>
        </w:rPr>
        <w:t>)</w:t>
      </w:r>
      <w:r w:rsidRPr="00F86DE7">
        <w:rPr>
          <w:rFonts w:ascii="Tahoma" w:hAnsi="Tahoma" w:cs="Tahoma"/>
        </w:rPr>
        <w:t xml:space="preserve"> </w:t>
      </w:r>
      <w:r w:rsidR="003F1093" w:rsidRPr="00F86DE7">
        <w:rPr>
          <w:rFonts w:ascii="Tahoma" w:hAnsi="Tahoma" w:cs="Tahoma"/>
        </w:rPr>
        <w:t xml:space="preserve">avere sede operativa in comuni </w:t>
      </w:r>
      <w:bookmarkStart w:id="8" w:name="_Hlk169520707"/>
      <w:r w:rsidR="00350DB2" w:rsidRPr="00F86DE7">
        <w:rPr>
          <w:rFonts w:ascii="Tahoma" w:hAnsi="Tahoma" w:cs="Tahoma"/>
        </w:rPr>
        <w:t xml:space="preserve">con una popolazione superiore ai </w:t>
      </w:r>
      <w:r w:rsidR="003A0C83" w:rsidRPr="00F86DE7">
        <w:rPr>
          <w:rFonts w:ascii="Tahoma" w:hAnsi="Tahoma" w:cs="Tahoma"/>
        </w:rPr>
        <w:t xml:space="preserve">2.000 </w:t>
      </w:r>
      <w:r w:rsidR="00A05737" w:rsidRPr="00F86DE7">
        <w:rPr>
          <w:rFonts w:ascii="Tahoma" w:hAnsi="Tahoma" w:cs="Tahoma"/>
        </w:rPr>
        <w:t xml:space="preserve">abitanti </w:t>
      </w:r>
      <w:bookmarkEnd w:id="8"/>
      <w:r w:rsidR="003F1093" w:rsidRPr="00F86DE7">
        <w:rPr>
          <w:rFonts w:ascii="Tahoma" w:hAnsi="Tahoma" w:cs="Tahoma"/>
        </w:rPr>
        <w:t>e st</w:t>
      </w:r>
      <w:r w:rsidR="003F1093" w:rsidRPr="00F86DE7">
        <w:rPr>
          <w:rFonts w:ascii="Tahoma" w:hAnsi="Tahoma" w:cs="Tahoma"/>
          <w:color w:val="000000"/>
        </w:rPr>
        <w:t xml:space="preserve">ipulare un contratto di lavoro </w:t>
      </w:r>
      <w:r w:rsidR="006B4D09">
        <w:rPr>
          <w:rFonts w:ascii="Tahoma" w:hAnsi="Tahoma" w:cs="Tahoma"/>
          <w:color w:val="000000"/>
        </w:rPr>
        <w:t xml:space="preserve">a </w:t>
      </w:r>
      <w:r w:rsidR="001D7A20" w:rsidRPr="00F86DE7">
        <w:rPr>
          <w:rFonts w:ascii="Tahoma" w:hAnsi="Tahoma" w:cs="Tahoma"/>
          <w:b/>
          <w:bCs/>
          <w:color w:val="000000"/>
        </w:rPr>
        <w:t>tempo indeterminato, ovvero a tempo determinato</w:t>
      </w:r>
      <w:r w:rsidR="003F1093" w:rsidRPr="00F86DE7">
        <w:rPr>
          <w:rFonts w:ascii="Tahoma" w:hAnsi="Tahoma" w:cs="Tahoma"/>
          <w:b/>
          <w:color w:val="000000"/>
        </w:rPr>
        <w:t xml:space="preserve"> di durata pari o superiore a 8 mesi</w:t>
      </w:r>
      <w:r w:rsidR="003F1093" w:rsidRPr="00F86DE7">
        <w:rPr>
          <w:rFonts w:ascii="Tahoma" w:hAnsi="Tahoma" w:cs="Tahoma"/>
          <w:color w:val="000000"/>
        </w:rPr>
        <w:t xml:space="preserve">, e, </w:t>
      </w:r>
      <w:r w:rsidR="003F1093" w:rsidRPr="00F86DE7">
        <w:rPr>
          <w:rFonts w:ascii="Tahoma" w:hAnsi="Tahoma" w:cs="Tahoma"/>
          <w:b/>
          <w:color w:val="000000"/>
        </w:rPr>
        <w:t xml:space="preserve">se </w:t>
      </w:r>
      <w:r w:rsidR="003F1093" w:rsidRPr="00F86DE7">
        <w:rPr>
          <w:rFonts w:ascii="Verdana" w:hAnsi="Verdana" w:cs="Verdana"/>
          <w:b/>
          <w:i/>
          <w:color w:val="000000"/>
        </w:rPr>
        <w:t>part time</w:t>
      </w:r>
      <w:r w:rsidR="003F1093" w:rsidRPr="00F86DE7">
        <w:rPr>
          <w:rFonts w:ascii="Tahoma" w:hAnsi="Tahoma" w:cs="Tahoma"/>
          <w:b/>
          <w:color w:val="000000"/>
        </w:rPr>
        <w:t>, che preveda un impegno</w:t>
      </w:r>
      <w:r w:rsidR="003F1093">
        <w:rPr>
          <w:rFonts w:ascii="Tahoma" w:hAnsi="Tahoma" w:cs="Tahoma"/>
          <w:b/>
          <w:color w:val="000000"/>
        </w:rPr>
        <w:t xml:space="preserve"> orario di almeno 24 ore settimanali</w:t>
      </w:r>
      <w:r w:rsidR="003F1093">
        <w:rPr>
          <w:rFonts w:ascii="Tahoma" w:hAnsi="Tahoma" w:cs="Tahoma"/>
          <w:color w:val="000000"/>
        </w:rPr>
        <w:t xml:space="preserve">, per assunzioni effettuate a decorrere </w:t>
      </w:r>
      <w:r w:rsidR="00C55C4B">
        <w:rPr>
          <w:rFonts w:ascii="Tahoma" w:hAnsi="Tahoma" w:cs="Tahoma"/>
          <w:color w:val="000000"/>
        </w:rPr>
        <w:t xml:space="preserve">dal </w:t>
      </w:r>
      <w:proofErr w:type="gramStart"/>
      <w:r w:rsidR="00C55C4B" w:rsidRPr="009F1CA4">
        <w:rPr>
          <w:rFonts w:ascii="Tahoma" w:hAnsi="Tahoma" w:cs="Tahoma"/>
          <w:color w:val="000000"/>
        </w:rPr>
        <w:t>1 giugno</w:t>
      </w:r>
      <w:proofErr w:type="gramEnd"/>
      <w:r w:rsidR="00C55C4B" w:rsidRPr="009F1CA4">
        <w:rPr>
          <w:rFonts w:ascii="Tahoma" w:hAnsi="Tahoma" w:cs="Tahoma"/>
          <w:color w:val="000000"/>
        </w:rPr>
        <w:t xml:space="preserve"> 2024</w:t>
      </w:r>
      <w:r w:rsidR="009F1CA4">
        <w:rPr>
          <w:rFonts w:ascii="Tahoma" w:hAnsi="Tahoma" w:cs="Tahoma"/>
          <w:color w:val="000000"/>
        </w:rPr>
        <w:t>.</w:t>
      </w:r>
    </w:p>
    <w:p w14:paraId="16FEA284" w14:textId="77777777" w:rsidR="00F86DE7" w:rsidRPr="00F86DE7" w:rsidRDefault="00F86DE7" w:rsidP="003F1093">
      <w:pPr>
        <w:spacing w:after="0" w:line="360" w:lineRule="auto"/>
        <w:jc w:val="both"/>
        <w:rPr>
          <w:rFonts w:ascii="Tahoma" w:hAnsi="Tahoma" w:cs="Tahoma"/>
          <w:strike/>
        </w:rPr>
      </w:pPr>
    </w:p>
    <w:p w14:paraId="41AD7067" w14:textId="77777777" w:rsidR="00A272E7" w:rsidRDefault="00A272E7" w:rsidP="00A272E7">
      <w:pPr>
        <w:spacing w:after="0" w:line="360" w:lineRule="auto"/>
        <w:jc w:val="both"/>
        <w:rPr>
          <w:rFonts w:ascii="Tahoma" w:hAnsi="Tahoma" w:cs="Tahoma"/>
          <w:color w:val="000000"/>
        </w:rPr>
      </w:pPr>
      <w:r w:rsidRPr="005173EE">
        <w:rPr>
          <w:rFonts w:ascii="Tahoma" w:hAnsi="Tahoma" w:cs="Tahoma"/>
          <w:color w:val="000000"/>
        </w:rPr>
        <w:t xml:space="preserve">Per le imprese di cui alla lettera A3 il bonus è riconosciuto come </w:t>
      </w:r>
      <w:r w:rsidR="00A07E5B">
        <w:rPr>
          <w:rFonts w:ascii="Tahoma" w:hAnsi="Tahoma" w:cs="Tahoma"/>
          <w:color w:val="000000"/>
        </w:rPr>
        <w:t>da</w:t>
      </w:r>
      <w:r w:rsidRPr="005173EE">
        <w:rPr>
          <w:rFonts w:ascii="Tahoma" w:hAnsi="Tahoma" w:cs="Tahoma"/>
          <w:color w:val="000000"/>
        </w:rPr>
        <w:t xml:space="preserve"> seguente tabella:</w:t>
      </w:r>
    </w:p>
    <w:tbl>
      <w:tblPr>
        <w:tblStyle w:val="Stile4"/>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027"/>
        <w:gridCol w:w="1595"/>
      </w:tblGrid>
      <w:tr w:rsidR="00A272E7" w14:paraId="3E489FBF" w14:textId="77777777" w:rsidTr="00E01D8A">
        <w:trPr>
          <w:trHeight w:val="61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BE0014" w14:textId="77777777" w:rsidR="00A272E7" w:rsidRDefault="00A272E7" w:rsidP="00E01D8A">
            <w:pPr>
              <w:spacing w:after="0" w:line="240" w:lineRule="auto"/>
              <w:jc w:val="center"/>
            </w:pPr>
            <w:r>
              <w:rPr>
                <w:rFonts w:ascii="Tahoma" w:hAnsi="Tahoma" w:cs="Tahoma"/>
                <w:b/>
                <w:sz w:val="24"/>
                <w:szCs w:val="24"/>
              </w:rPr>
              <w:t>TIPOLOGIA CONTRATTUALE DI OCCUPAZIONE</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15BEE1" w14:textId="77777777" w:rsidR="00A272E7" w:rsidRDefault="00A272E7" w:rsidP="00E01D8A">
            <w:pPr>
              <w:spacing w:after="0" w:line="240" w:lineRule="auto"/>
              <w:jc w:val="center"/>
            </w:pPr>
            <w:r>
              <w:rPr>
                <w:rFonts w:ascii="Tahoma" w:hAnsi="Tahoma" w:cs="Tahoma"/>
                <w:b/>
                <w:sz w:val="24"/>
                <w:szCs w:val="24"/>
              </w:rPr>
              <w:t>IMPORTO BASE</w:t>
            </w:r>
          </w:p>
        </w:tc>
      </w:tr>
      <w:tr w:rsidR="00A272E7" w14:paraId="0A7DF799" w14:textId="77777777" w:rsidTr="00E01D8A">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252C58" w14:textId="77777777" w:rsidR="00A272E7" w:rsidRPr="00FB5D2F" w:rsidRDefault="00A272E7" w:rsidP="00FB5D2F">
            <w:pPr>
              <w:pStyle w:val="Paragrafoelenco"/>
              <w:numPr>
                <w:ilvl w:val="0"/>
                <w:numId w:val="18"/>
              </w:numPr>
              <w:spacing w:after="0" w:line="240" w:lineRule="auto"/>
              <w:jc w:val="both"/>
              <w:rPr>
                <w:rFonts w:ascii="Tahoma" w:hAnsi="Tahoma" w:cs="Tahoma"/>
              </w:rPr>
            </w:pPr>
            <w:r w:rsidRPr="00FB5D2F">
              <w:rPr>
                <w:rFonts w:ascii="Tahoma" w:hAnsi="Tahoma" w:cs="Tahoma"/>
              </w:rPr>
              <w:t xml:space="preserve">Socio Lavoratore Dipendente o Dipendente assunto con contratto a tempo determinato di durata pari o superiore a </w:t>
            </w:r>
            <w:proofErr w:type="gramStart"/>
            <w:r w:rsidRPr="00FB5D2F">
              <w:rPr>
                <w:rFonts w:ascii="Tahoma" w:hAnsi="Tahoma" w:cs="Tahoma"/>
              </w:rPr>
              <w:t>8</w:t>
            </w:r>
            <w:proofErr w:type="gramEnd"/>
            <w:r w:rsidRPr="00FB5D2F">
              <w:rPr>
                <w:rFonts w:ascii="Tahoma" w:hAnsi="Tahoma" w:cs="Tahoma"/>
              </w:rPr>
              <w:t xml:space="preserve">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22EA29" w14:textId="77777777" w:rsidR="00A272E7" w:rsidRDefault="00A272E7" w:rsidP="00E01D8A">
            <w:pPr>
              <w:spacing w:after="0" w:line="240" w:lineRule="auto"/>
              <w:jc w:val="center"/>
            </w:pPr>
            <w:r>
              <w:rPr>
                <w:rFonts w:ascii="Tahoma" w:hAnsi="Tahoma" w:cs="Tahoma"/>
              </w:rPr>
              <w:t>€ 8.000</w:t>
            </w:r>
          </w:p>
        </w:tc>
      </w:tr>
      <w:tr w:rsidR="00A272E7" w14:paraId="123CE2F9" w14:textId="77777777" w:rsidTr="00E01D8A">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9064C0" w14:textId="77777777" w:rsidR="00A272E7" w:rsidRDefault="00A272E7" w:rsidP="00FB5D2F">
            <w:pPr>
              <w:numPr>
                <w:ilvl w:val="0"/>
                <w:numId w:val="18"/>
              </w:numPr>
              <w:spacing w:after="0" w:line="240" w:lineRule="auto"/>
              <w:jc w:val="both"/>
              <w:rPr>
                <w:rFonts w:ascii="Tahoma" w:hAnsi="Tahoma" w:cs="Tahoma"/>
              </w:rPr>
            </w:pPr>
            <w:r>
              <w:rPr>
                <w:rFonts w:ascii="Tahoma" w:hAnsi="Tahoma" w:cs="Tahoma"/>
              </w:rPr>
              <w:t>Socio Lavoratore Dipendente o Dipendente assunto con contratto a tempo indeterminato</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75EE1E" w14:textId="77777777" w:rsidR="00A272E7" w:rsidRPr="000329F7" w:rsidRDefault="00A272E7" w:rsidP="00E01D8A">
            <w:pPr>
              <w:spacing w:after="0" w:line="240" w:lineRule="auto"/>
              <w:jc w:val="center"/>
              <w:rPr>
                <w:rFonts w:ascii="Tahoma" w:hAnsi="Tahoma" w:cs="Tahoma"/>
                <w:highlight w:val="yellow"/>
              </w:rPr>
            </w:pPr>
            <w:r w:rsidRPr="00A05737">
              <w:rPr>
                <w:rFonts w:ascii="Tahoma" w:hAnsi="Tahoma" w:cs="Tahoma"/>
              </w:rPr>
              <w:t>€ 1</w:t>
            </w:r>
            <w:r w:rsidR="00CE22CC" w:rsidRPr="00A05737">
              <w:rPr>
                <w:rFonts w:ascii="Tahoma" w:hAnsi="Tahoma" w:cs="Tahoma"/>
              </w:rPr>
              <w:t>2</w:t>
            </w:r>
            <w:r w:rsidRPr="00A05737">
              <w:rPr>
                <w:rFonts w:ascii="Tahoma" w:hAnsi="Tahoma" w:cs="Tahoma"/>
              </w:rPr>
              <w:t>.000</w:t>
            </w:r>
          </w:p>
        </w:tc>
      </w:tr>
    </w:tbl>
    <w:p w14:paraId="44DC176A" w14:textId="77777777" w:rsidR="00E40833" w:rsidRDefault="00E40833">
      <w:pPr>
        <w:jc w:val="both"/>
        <w:rPr>
          <w:rFonts w:ascii="Tahoma" w:hAnsi="Tahoma" w:cs="Tahoma"/>
        </w:rPr>
      </w:pPr>
    </w:p>
    <w:tbl>
      <w:tblPr>
        <w:tblStyle w:val="Grigliatabella"/>
        <w:tblW w:w="0" w:type="auto"/>
        <w:jc w:val="center"/>
        <w:tblLook w:val="04A0" w:firstRow="1" w:lastRow="0" w:firstColumn="1" w:lastColumn="0" w:noHBand="0" w:noVBand="1"/>
      </w:tblPr>
      <w:tblGrid>
        <w:gridCol w:w="624"/>
        <w:gridCol w:w="1598"/>
        <w:gridCol w:w="1704"/>
        <w:gridCol w:w="1704"/>
        <w:gridCol w:w="1635"/>
        <w:gridCol w:w="1800"/>
      </w:tblGrid>
      <w:tr w:rsidR="00DC771C" w:rsidRPr="000A2A66" w14:paraId="66EA47A0" w14:textId="77777777" w:rsidTr="00B81892">
        <w:trPr>
          <w:jc w:val="center"/>
        </w:trPr>
        <w:tc>
          <w:tcPr>
            <w:tcW w:w="2222" w:type="dxa"/>
            <w:gridSpan w:val="2"/>
            <w:vMerge w:val="restart"/>
            <w:vAlign w:val="center"/>
          </w:tcPr>
          <w:p w14:paraId="4A7B16BF" w14:textId="77777777" w:rsidR="00DC771C" w:rsidRPr="00677600" w:rsidRDefault="00DC771C" w:rsidP="00B81892">
            <w:pPr>
              <w:jc w:val="center"/>
              <w:rPr>
                <w:rFonts w:ascii="Tahoma" w:hAnsi="Tahoma" w:cs="Tahoma"/>
                <w:sz w:val="18"/>
                <w:szCs w:val="18"/>
              </w:rPr>
            </w:pPr>
            <w:r w:rsidRPr="00677600">
              <w:rPr>
                <w:rFonts w:ascii="Tahoma" w:hAnsi="Tahoma" w:cs="Tahoma"/>
                <w:sz w:val="18"/>
                <w:szCs w:val="18"/>
              </w:rPr>
              <w:t xml:space="preserve">Riepilogo </w:t>
            </w:r>
            <w:r w:rsidR="00B81892" w:rsidRPr="00677600">
              <w:rPr>
                <w:rFonts w:ascii="Tahoma" w:hAnsi="Tahoma" w:cs="Tahoma"/>
                <w:sz w:val="18"/>
                <w:szCs w:val="18"/>
              </w:rPr>
              <w:t>sistema incentivante Patto Entroterra</w:t>
            </w:r>
          </w:p>
        </w:tc>
        <w:tc>
          <w:tcPr>
            <w:tcW w:w="6843" w:type="dxa"/>
            <w:gridSpan w:val="4"/>
          </w:tcPr>
          <w:p w14:paraId="6F248409" w14:textId="77777777" w:rsidR="00DC771C" w:rsidRPr="00677600" w:rsidRDefault="00DC771C" w:rsidP="00DC771C">
            <w:pPr>
              <w:jc w:val="center"/>
              <w:rPr>
                <w:rFonts w:ascii="Tahoma" w:hAnsi="Tahoma" w:cs="Tahoma"/>
                <w:sz w:val="18"/>
                <w:szCs w:val="18"/>
              </w:rPr>
            </w:pPr>
            <w:r w:rsidRPr="00677600">
              <w:rPr>
                <w:rFonts w:ascii="Tahoma" w:hAnsi="Tahoma" w:cs="Tahoma"/>
                <w:sz w:val="18"/>
                <w:szCs w:val="18"/>
              </w:rPr>
              <w:t>Durata contratto</w:t>
            </w:r>
          </w:p>
        </w:tc>
      </w:tr>
      <w:tr w:rsidR="00DC771C" w:rsidRPr="000A2A66" w14:paraId="0B979FED" w14:textId="77777777" w:rsidTr="00B81892">
        <w:trPr>
          <w:jc w:val="center"/>
        </w:trPr>
        <w:tc>
          <w:tcPr>
            <w:tcW w:w="2222" w:type="dxa"/>
            <w:gridSpan w:val="2"/>
            <w:vMerge/>
          </w:tcPr>
          <w:p w14:paraId="44CAB6CB" w14:textId="77777777" w:rsidR="00DC771C" w:rsidRPr="00677600" w:rsidRDefault="00DC771C">
            <w:pPr>
              <w:jc w:val="both"/>
              <w:rPr>
                <w:rFonts w:ascii="Tahoma" w:hAnsi="Tahoma" w:cs="Tahoma"/>
              </w:rPr>
            </w:pPr>
          </w:p>
        </w:tc>
        <w:tc>
          <w:tcPr>
            <w:tcW w:w="1704" w:type="dxa"/>
          </w:tcPr>
          <w:p w14:paraId="2FD35247" w14:textId="77777777" w:rsidR="00DC771C" w:rsidRPr="00677600" w:rsidRDefault="00DC771C" w:rsidP="00DC771C">
            <w:pPr>
              <w:rPr>
                <w:rFonts w:ascii="Tahoma" w:hAnsi="Tahoma" w:cs="Tahoma"/>
                <w:sz w:val="18"/>
                <w:szCs w:val="18"/>
              </w:rPr>
            </w:pPr>
            <w:r w:rsidRPr="00677600">
              <w:rPr>
                <w:rFonts w:ascii="Tahoma" w:hAnsi="Tahoma" w:cs="Tahoma"/>
                <w:sz w:val="18"/>
                <w:szCs w:val="18"/>
              </w:rPr>
              <w:t>Pari o superiore a 4 mesi e inferiore a 6 mesi</w:t>
            </w:r>
          </w:p>
        </w:tc>
        <w:tc>
          <w:tcPr>
            <w:tcW w:w="1704" w:type="dxa"/>
          </w:tcPr>
          <w:p w14:paraId="59084109" w14:textId="77777777" w:rsidR="00DC771C" w:rsidRPr="00677600" w:rsidRDefault="00DC771C">
            <w:pPr>
              <w:jc w:val="both"/>
              <w:rPr>
                <w:rFonts w:ascii="Tahoma" w:hAnsi="Tahoma" w:cs="Tahoma"/>
                <w:sz w:val="18"/>
                <w:szCs w:val="18"/>
              </w:rPr>
            </w:pPr>
            <w:r w:rsidRPr="00677600">
              <w:rPr>
                <w:rFonts w:ascii="Tahoma" w:hAnsi="Tahoma" w:cs="Tahoma"/>
                <w:sz w:val="18"/>
                <w:szCs w:val="18"/>
              </w:rPr>
              <w:t>Pari o superiore a 6 mesi e inferiore a 8 mesi</w:t>
            </w:r>
          </w:p>
        </w:tc>
        <w:tc>
          <w:tcPr>
            <w:tcW w:w="1635" w:type="dxa"/>
          </w:tcPr>
          <w:p w14:paraId="2CB3EEE8" w14:textId="77777777" w:rsidR="00DC771C" w:rsidRPr="00677600" w:rsidRDefault="00DC771C">
            <w:pPr>
              <w:jc w:val="both"/>
              <w:rPr>
                <w:rFonts w:ascii="Tahoma" w:hAnsi="Tahoma" w:cs="Tahoma"/>
                <w:sz w:val="18"/>
                <w:szCs w:val="18"/>
              </w:rPr>
            </w:pPr>
            <w:r w:rsidRPr="00677600">
              <w:rPr>
                <w:rFonts w:ascii="Tahoma" w:hAnsi="Tahoma" w:cs="Tahoma"/>
                <w:sz w:val="18"/>
                <w:szCs w:val="18"/>
              </w:rPr>
              <w:t xml:space="preserve">Pari o superiore a </w:t>
            </w:r>
            <w:proofErr w:type="gramStart"/>
            <w:r w:rsidRPr="00677600">
              <w:rPr>
                <w:rFonts w:ascii="Tahoma" w:hAnsi="Tahoma" w:cs="Tahoma"/>
                <w:sz w:val="18"/>
                <w:szCs w:val="18"/>
              </w:rPr>
              <w:t>8</w:t>
            </w:r>
            <w:proofErr w:type="gramEnd"/>
            <w:r w:rsidRPr="00677600">
              <w:rPr>
                <w:rFonts w:ascii="Tahoma" w:hAnsi="Tahoma" w:cs="Tahoma"/>
                <w:sz w:val="18"/>
                <w:szCs w:val="18"/>
              </w:rPr>
              <w:t xml:space="preserve"> mesi</w:t>
            </w:r>
          </w:p>
        </w:tc>
        <w:tc>
          <w:tcPr>
            <w:tcW w:w="1800" w:type="dxa"/>
          </w:tcPr>
          <w:p w14:paraId="0DE0FEB2" w14:textId="77777777" w:rsidR="00DC771C" w:rsidRPr="00677600" w:rsidRDefault="00DC771C">
            <w:pPr>
              <w:jc w:val="both"/>
              <w:rPr>
                <w:rFonts w:ascii="Tahoma" w:hAnsi="Tahoma" w:cs="Tahoma"/>
                <w:sz w:val="18"/>
                <w:szCs w:val="18"/>
              </w:rPr>
            </w:pPr>
            <w:r w:rsidRPr="00677600">
              <w:rPr>
                <w:rFonts w:ascii="Tahoma" w:hAnsi="Tahoma" w:cs="Tahoma"/>
                <w:sz w:val="18"/>
                <w:szCs w:val="18"/>
              </w:rPr>
              <w:t>Indeterminato</w:t>
            </w:r>
          </w:p>
        </w:tc>
      </w:tr>
      <w:tr w:rsidR="00DC771C" w:rsidRPr="00A05737" w14:paraId="1990D9BE" w14:textId="77777777" w:rsidTr="00B81892">
        <w:trPr>
          <w:jc w:val="center"/>
        </w:trPr>
        <w:tc>
          <w:tcPr>
            <w:tcW w:w="624" w:type="dxa"/>
            <w:vMerge w:val="restart"/>
            <w:textDirection w:val="btLr"/>
          </w:tcPr>
          <w:p w14:paraId="52DEEF7C" w14:textId="77777777" w:rsidR="00DC771C" w:rsidRPr="00A05737" w:rsidRDefault="00DC771C" w:rsidP="00DC771C">
            <w:pPr>
              <w:ind w:left="113" w:right="113"/>
              <w:jc w:val="center"/>
              <w:rPr>
                <w:rFonts w:ascii="Tahoma" w:hAnsi="Tahoma" w:cs="Tahoma"/>
                <w:sz w:val="18"/>
                <w:szCs w:val="18"/>
              </w:rPr>
            </w:pPr>
            <w:r w:rsidRPr="00A05737">
              <w:rPr>
                <w:rFonts w:ascii="Tahoma" w:hAnsi="Tahoma" w:cs="Tahoma"/>
                <w:sz w:val="18"/>
                <w:szCs w:val="18"/>
              </w:rPr>
              <w:t>Ubicazione della sede operativa richiedente</w:t>
            </w:r>
          </w:p>
        </w:tc>
        <w:tc>
          <w:tcPr>
            <w:tcW w:w="1598" w:type="dxa"/>
          </w:tcPr>
          <w:p w14:paraId="4D963E37" w14:textId="77777777" w:rsidR="00DC771C" w:rsidRPr="00A05737" w:rsidRDefault="00DC771C">
            <w:pPr>
              <w:jc w:val="both"/>
              <w:rPr>
                <w:rFonts w:ascii="Tahoma" w:hAnsi="Tahoma" w:cs="Tahoma"/>
                <w:sz w:val="18"/>
                <w:szCs w:val="18"/>
              </w:rPr>
            </w:pPr>
            <w:r w:rsidRPr="00A05737">
              <w:rPr>
                <w:rFonts w:ascii="Tahoma" w:hAnsi="Tahoma" w:cs="Tahoma"/>
                <w:sz w:val="18"/>
                <w:szCs w:val="18"/>
              </w:rPr>
              <w:t>A1. Comune non costiero sotto i 1.000 abitanti.</w:t>
            </w:r>
          </w:p>
        </w:tc>
        <w:tc>
          <w:tcPr>
            <w:tcW w:w="1704" w:type="dxa"/>
            <w:vAlign w:val="center"/>
          </w:tcPr>
          <w:p w14:paraId="17DD997A" w14:textId="77777777" w:rsidR="00DC771C" w:rsidRPr="00A05737" w:rsidRDefault="00DC771C" w:rsidP="00B81892">
            <w:pPr>
              <w:jc w:val="center"/>
              <w:rPr>
                <w:rFonts w:ascii="Tahoma" w:hAnsi="Tahoma" w:cs="Tahoma"/>
                <w:sz w:val="18"/>
                <w:szCs w:val="18"/>
              </w:rPr>
            </w:pPr>
            <w:r w:rsidRPr="00F86DE7">
              <w:rPr>
                <w:rFonts w:ascii="Tahoma" w:hAnsi="Tahoma" w:cs="Tahoma"/>
                <w:sz w:val="18"/>
                <w:szCs w:val="18"/>
              </w:rPr>
              <w:t>2.500 €</w:t>
            </w:r>
          </w:p>
        </w:tc>
        <w:tc>
          <w:tcPr>
            <w:tcW w:w="1704" w:type="dxa"/>
            <w:vAlign w:val="center"/>
          </w:tcPr>
          <w:p w14:paraId="2B559A77"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5.000 €</w:t>
            </w:r>
          </w:p>
        </w:tc>
        <w:tc>
          <w:tcPr>
            <w:tcW w:w="1635" w:type="dxa"/>
            <w:vAlign w:val="center"/>
          </w:tcPr>
          <w:p w14:paraId="0E13831A"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8.000 €</w:t>
            </w:r>
          </w:p>
        </w:tc>
        <w:tc>
          <w:tcPr>
            <w:tcW w:w="1800" w:type="dxa"/>
            <w:vAlign w:val="center"/>
          </w:tcPr>
          <w:p w14:paraId="1D9934F2"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1</w:t>
            </w:r>
            <w:r w:rsidR="00CE22CC" w:rsidRPr="00A05737">
              <w:rPr>
                <w:rFonts w:ascii="Tahoma" w:hAnsi="Tahoma" w:cs="Tahoma"/>
                <w:sz w:val="18"/>
                <w:szCs w:val="18"/>
              </w:rPr>
              <w:t>2</w:t>
            </w:r>
            <w:r w:rsidRPr="00A05737">
              <w:rPr>
                <w:rFonts w:ascii="Tahoma" w:hAnsi="Tahoma" w:cs="Tahoma"/>
                <w:sz w:val="18"/>
                <w:szCs w:val="18"/>
              </w:rPr>
              <w:t>.000 €</w:t>
            </w:r>
          </w:p>
        </w:tc>
      </w:tr>
      <w:tr w:rsidR="00DC771C" w:rsidRPr="00A05737" w14:paraId="692D2C4C" w14:textId="77777777" w:rsidTr="00B81892">
        <w:trPr>
          <w:jc w:val="center"/>
        </w:trPr>
        <w:tc>
          <w:tcPr>
            <w:tcW w:w="624" w:type="dxa"/>
            <w:vMerge/>
          </w:tcPr>
          <w:p w14:paraId="64FE1FD8" w14:textId="77777777" w:rsidR="00DC771C" w:rsidRPr="00A05737" w:rsidRDefault="00DC771C" w:rsidP="0054182E">
            <w:pPr>
              <w:jc w:val="both"/>
              <w:rPr>
                <w:rFonts w:ascii="Tahoma" w:hAnsi="Tahoma" w:cs="Tahoma"/>
              </w:rPr>
            </w:pPr>
          </w:p>
        </w:tc>
        <w:tc>
          <w:tcPr>
            <w:tcW w:w="1598" w:type="dxa"/>
          </w:tcPr>
          <w:p w14:paraId="041888CD" w14:textId="77777777" w:rsidR="00DC771C" w:rsidRPr="00A05737" w:rsidRDefault="00DC771C" w:rsidP="0054182E">
            <w:pPr>
              <w:jc w:val="both"/>
              <w:rPr>
                <w:rFonts w:ascii="Tahoma" w:hAnsi="Tahoma" w:cs="Tahoma"/>
                <w:sz w:val="18"/>
                <w:szCs w:val="18"/>
              </w:rPr>
            </w:pPr>
            <w:r w:rsidRPr="00A05737">
              <w:rPr>
                <w:rFonts w:ascii="Tahoma" w:hAnsi="Tahoma" w:cs="Tahoma"/>
                <w:sz w:val="18"/>
                <w:szCs w:val="18"/>
              </w:rPr>
              <w:t>A2. Comune non costiero tra i 1.000 e i</w:t>
            </w:r>
            <w:r w:rsidR="00CD3AC6" w:rsidRPr="00A05737">
              <w:rPr>
                <w:rFonts w:ascii="Tahoma" w:hAnsi="Tahoma" w:cs="Tahoma"/>
                <w:sz w:val="18"/>
                <w:szCs w:val="18"/>
              </w:rPr>
              <w:t xml:space="preserve"> 2.000</w:t>
            </w:r>
            <w:r w:rsidRPr="00A05737">
              <w:rPr>
                <w:rFonts w:ascii="Tahoma" w:hAnsi="Tahoma" w:cs="Tahoma"/>
                <w:sz w:val="18"/>
                <w:szCs w:val="18"/>
              </w:rPr>
              <w:t xml:space="preserve"> abitanti.</w:t>
            </w:r>
          </w:p>
        </w:tc>
        <w:tc>
          <w:tcPr>
            <w:tcW w:w="1704" w:type="dxa"/>
            <w:vAlign w:val="center"/>
          </w:tcPr>
          <w:p w14:paraId="3C44C018"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N.P.</w:t>
            </w:r>
          </w:p>
        </w:tc>
        <w:tc>
          <w:tcPr>
            <w:tcW w:w="1704" w:type="dxa"/>
            <w:vAlign w:val="center"/>
          </w:tcPr>
          <w:p w14:paraId="348A2539"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5.000 €</w:t>
            </w:r>
          </w:p>
        </w:tc>
        <w:tc>
          <w:tcPr>
            <w:tcW w:w="1635" w:type="dxa"/>
            <w:vAlign w:val="center"/>
          </w:tcPr>
          <w:p w14:paraId="32C2C0A4"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8.000 €</w:t>
            </w:r>
          </w:p>
        </w:tc>
        <w:tc>
          <w:tcPr>
            <w:tcW w:w="1800" w:type="dxa"/>
            <w:vAlign w:val="center"/>
          </w:tcPr>
          <w:p w14:paraId="7465319C"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1</w:t>
            </w:r>
            <w:r w:rsidR="00CE22CC" w:rsidRPr="00A05737">
              <w:rPr>
                <w:rFonts w:ascii="Tahoma" w:hAnsi="Tahoma" w:cs="Tahoma"/>
                <w:sz w:val="18"/>
                <w:szCs w:val="18"/>
              </w:rPr>
              <w:t>2</w:t>
            </w:r>
            <w:r w:rsidRPr="00A05737">
              <w:rPr>
                <w:rFonts w:ascii="Tahoma" w:hAnsi="Tahoma" w:cs="Tahoma"/>
                <w:sz w:val="18"/>
                <w:szCs w:val="18"/>
              </w:rPr>
              <w:t>.000 €</w:t>
            </w:r>
          </w:p>
        </w:tc>
      </w:tr>
      <w:tr w:rsidR="00DC771C" w:rsidRPr="000A2A66" w14:paraId="09AD61B5" w14:textId="77777777" w:rsidTr="00B81892">
        <w:trPr>
          <w:jc w:val="center"/>
        </w:trPr>
        <w:tc>
          <w:tcPr>
            <w:tcW w:w="624" w:type="dxa"/>
            <w:vMerge/>
          </w:tcPr>
          <w:p w14:paraId="05095EEB" w14:textId="77777777" w:rsidR="00DC771C" w:rsidRPr="00A05737" w:rsidRDefault="00DC771C" w:rsidP="0054182E">
            <w:pPr>
              <w:jc w:val="both"/>
              <w:rPr>
                <w:rFonts w:ascii="Tahoma" w:hAnsi="Tahoma" w:cs="Tahoma"/>
              </w:rPr>
            </w:pPr>
          </w:p>
        </w:tc>
        <w:tc>
          <w:tcPr>
            <w:tcW w:w="1598" w:type="dxa"/>
          </w:tcPr>
          <w:p w14:paraId="538B01C9" w14:textId="77777777" w:rsidR="00DC771C" w:rsidRPr="00A05737" w:rsidRDefault="00DC771C" w:rsidP="0054182E">
            <w:pPr>
              <w:jc w:val="both"/>
              <w:rPr>
                <w:rFonts w:ascii="Tahoma" w:hAnsi="Tahoma" w:cs="Tahoma"/>
                <w:sz w:val="18"/>
                <w:szCs w:val="18"/>
              </w:rPr>
            </w:pPr>
            <w:r w:rsidRPr="00A05737">
              <w:rPr>
                <w:rFonts w:ascii="Tahoma" w:hAnsi="Tahoma" w:cs="Tahoma"/>
                <w:sz w:val="18"/>
                <w:szCs w:val="18"/>
              </w:rPr>
              <w:t>A3 Comune non costiero sopra i</w:t>
            </w:r>
            <w:r w:rsidR="00CD3AC6" w:rsidRPr="00A05737">
              <w:rPr>
                <w:rFonts w:ascii="Tahoma" w:hAnsi="Tahoma" w:cs="Tahoma"/>
                <w:sz w:val="18"/>
                <w:szCs w:val="18"/>
              </w:rPr>
              <w:t xml:space="preserve"> 2.000</w:t>
            </w:r>
            <w:r w:rsidRPr="00A05737">
              <w:rPr>
                <w:rFonts w:ascii="Tahoma" w:hAnsi="Tahoma" w:cs="Tahoma"/>
                <w:sz w:val="18"/>
                <w:szCs w:val="18"/>
              </w:rPr>
              <w:t xml:space="preserve"> abitanti.</w:t>
            </w:r>
          </w:p>
        </w:tc>
        <w:tc>
          <w:tcPr>
            <w:tcW w:w="1704" w:type="dxa"/>
            <w:vAlign w:val="center"/>
          </w:tcPr>
          <w:p w14:paraId="16D06080"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N.P.</w:t>
            </w:r>
          </w:p>
        </w:tc>
        <w:tc>
          <w:tcPr>
            <w:tcW w:w="1704" w:type="dxa"/>
            <w:vAlign w:val="center"/>
          </w:tcPr>
          <w:p w14:paraId="5312D83B"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N.P.</w:t>
            </w:r>
          </w:p>
        </w:tc>
        <w:tc>
          <w:tcPr>
            <w:tcW w:w="1635" w:type="dxa"/>
            <w:vAlign w:val="center"/>
          </w:tcPr>
          <w:p w14:paraId="14FE1F16" w14:textId="77777777" w:rsidR="00DC771C" w:rsidRPr="00A05737" w:rsidRDefault="00DC771C" w:rsidP="00B81892">
            <w:pPr>
              <w:jc w:val="center"/>
              <w:rPr>
                <w:rFonts w:ascii="Tahoma" w:hAnsi="Tahoma" w:cs="Tahoma"/>
                <w:sz w:val="18"/>
                <w:szCs w:val="18"/>
              </w:rPr>
            </w:pPr>
            <w:r w:rsidRPr="00A05737">
              <w:rPr>
                <w:rFonts w:ascii="Tahoma" w:hAnsi="Tahoma" w:cs="Tahoma"/>
                <w:sz w:val="18"/>
                <w:szCs w:val="18"/>
              </w:rPr>
              <w:t>8.000 €</w:t>
            </w:r>
          </w:p>
        </w:tc>
        <w:tc>
          <w:tcPr>
            <w:tcW w:w="1800" w:type="dxa"/>
            <w:vAlign w:val="center"/>
          </w:tcPr>
          <w:p w14:paraId="73FB45B0" w14:textId="77777777" w:rsidR="00DC771C" w:rsidRPr="00677600" w:rsidRDefault="00DC771C" w:rsidP="00B81892">
            <w:pPr>
              <w:jc w:val="center"/>
              <w:rPr>
                <w:rFonts w:ascii="Tahoma" w:hAnsi="Tahoma" w:cs="Tahoma"/>
                <w:sz w:val="18"/>
                <w:szCs w:val="18"/>
              </w:rPr>
            </w:pPr>
            <w:r w:rsidRPr="00A05737">
              <w:rPr>
                <w:rFonts w:ascii="Tahoma" w:hAnsi="Tahoma" w:cs="Tahoma"/>
                <w:sz w:val="18"/>
                <w:szCs w:val="18"/>
              </w:rPr>
              <w:t>1</w:t>
            </w:r>
            <w:r w:rsidR="00CE22CC" w:rsidRPr="00A05737">
              <w:rPr>
                <w:rFonts w:ascii="Tahoma" w:hAnsi="Tahoma" w:cs="Tahoma"/>
                <w:sz w:val="18"/>
                <w:szCs w:val="18"/>
              </w:rPr>
              <w:t>2</w:t>
            </w:r>
            <w:r w:rsidRPr="00A05737">
              <w:rPr>
                <w:rFonts w:ascii="Tahoma" w:hAnsi="Tahoma" w:cs="Tahoma"/>
                <w:sz w:val="18"/>
                <w:szCs w:val="18"/>
              </w:rPr>
              <w:t>.000 €</w:t>
            </w:r>
          </w:p>
        </w:tc>
      </w:tr>
    </w:tbl>
    <w:p w14:paraId="5B8A1E77" w14:textId="77777777" w:rsidR="0054182E" w:rsidRDefault="0054182E">
      <w:pPr>
        <w:jc w:val="both"/>
        <w:rPr>
          <w:rFonts w:ascii="Tahoma" w:hAnsi="Tahoma" w:cs="Tahoma"/>
        </w:rPr>
      </w:pPr>
    </w:p>
    <w:p w14:paraId="5CBFA088" w14:textId="77777777" w:rsidR="0054182E" w:rsidRDefault="0054182E">
      <w:pPr>
        <w:jc w:val="both"/>
        <w:rPr>
          <w:rFonts w:ascii="Tahoma" w:hAnsi="Tahoma" w:cs="Tahoma"/>
        </w:rPr>
      </w:pPr>
    </w:p>
    <w:p w14:paraId="3E7E716D" w14:textId="77777777" w:rsidR="00957C0E" w:rsidRDefault="00957C0E">
      <w:pPr>
        <w:jc w:val="both"/>
        <w:rPr>
          <w:rFonts w:ascii="Tahoma" w:hAnsi="Tahoma" w:cs="Tahoma"/>
          <w:b/>
        </w:rPr>
      </w:pPr>
      <w:r w:rsidRPr="00957C0E">
        <w:rPr>
          <w:rFonts w:ascii="Tahoma" w:hAnsi="Tahoma" w:cs="Tahoma"/>
          <w:b/>
        </w:rPr>
        <w:t xml:space="preserve">3.1.1 Caratteristiche </w:t>
      </w:r>
    </w:p>
    <w:p w14:paraId="13D22B48" w14:textId="77777777" w:rsidR="002145A0" w:rsidRDefault="007837C7">
      <w:pPr>
        <w:spacing w:line="360" w:lineRule="auto"/>
        <w:jc w:val="both"/>
        <w:rPr>
          <w:rFonts w:ascii="Tahoma" w:hAnsi="Tahoma" w:cs="Tahoma"/>
        </w:rPr>
      </w:pPr>
      <w:r w:rsidRPr="00A05737">
        <w:rPr>
          <w:rFonts w:ascii="Tahoma" w:hAnsi="Tahoma" w:cs="Tahoma"/>
        </w:rPr>
        <w:t>Fermo quanto previsto dalla vigente contrattazione collettiva nazionale l</w:t>
      </w:r>
      <w:r w:rsidR="003930B8" w:rsidRPr="00A05737">
        <w:rPr>
          <w:rFonts w:ascii="Tahoma" w:hAnsi="Tahoma" w:cs="Tahoma"/>
        </w:rPr>
        <w:t xml:space="preserve">’incentivo </w:t>
      </w:r>
      <w:r w:rsidR="003930B8">
        <w:rPr>
          <w:rFonts w:ascii="Tahoma" w:hAnsi="Tahoma" w:cs="Tahoma"/>
        </w:rPr>
        <w:t xml:space="preserve">potrà essere erogato anche a seguito di proroga di un contratto di lavoro inizialmente di durata inferiore alla durata minima prevista, purché la durata complessiva dei due contratti sia pari o superiore a </w:t>
      </w:r>
      <w:r w:rsidR="00592FB3">
        <w:rPr>
          <w:rFonts w:ascii="Tahoma" w:hAnsi="Tahoma" w:cs="Tahoma"/>
        </w:rPr>
        <w:t>quella minima previ</w:t>
      </w:r>
      <w:r w:rsidR="00584920">
        <w:rPr>
          <w:rFonts w:ascii="Tahoma" w:hAnsi="Tahoma" w:cs="Tahoma"/>
        </w:rPr>
        <w:t>sta per le tipologie A1, A</w:t>
      </w:r>
      <w:r w:rsidR="0007014A">
        <w:rPr>
          <w:rFonts w:ascii="Tahoma" w:hAnsi="Tahoma" w:cs="Tahoma"/>
        </w:rPr>
        <w:t>2</w:t>
      </w:r>
      <w:r w:rsidR="00584920">
        <w:rPr>
          <w:rFonts w:ascii="Tahoma" w:hAnsi="Tahoma" w:cs="Tahoma"/>
        </w:rPr>
        <w:t>, A3</w:t>
      </w:r>
      <w:r w:rsidR="003930B8">
        <w:rPr>
          <w:rFonts w:ascii="Tahoma" w:hAnsi="Tahoma" w:cs="Tahoma"/>
        </w:rPr>
        <w:t>.</w:t>
      </w:r>
    </w:p>
    <w:p w14:paraId="00D323FB" w14:textId="77777777" w:rsidR="002145A0" w:rsidRDefault="003930B8">
      <w:pPr>
        <w:spacing w:line="360" w:lineRule="auto"/>
        <w:jc w:val="both"/>
        <w:rPr>
          <w:rFonts w:ascii="Tahoma" w:hAnsi="Tahoma" w:cs="Tahoma"/>
        </w:rPr>
      </w:pPr>
      <w:r>
        <w:rPr>
          <w:rFonts w:ascii="Tahoma" w:hAnsi="Tahoma" w:cs="Tahoma"/>
        </w:rPr>
        <w:t xml:space="preserve">In caso di proroga o di trasformazione a tempo indeterminato di contratti a tempo determinato già oggetto di incentivo, </w:t>
      </w:r>
      <w:r w:rsidRPr="008A5686">
        <w:rPr>
          <w:rFonts w:ascii="Tahoma" w:hAnsi="Tahoma" w:cs="Tahoma"/>
        </w:rPr>
        <w:t xml:space="preserve">per gli stessi </w:t>
      </w:r>
      <w:r w:rsidR="008A5686" w:rsidRPr="008A5686">
        <w:rPr>
          <w:rFonts w:ascii="Tahoma" w:hAnsi="Tahoma" w:cs="Tahoma"/>
        </w:rPr>
        <w:t xml:space="preserve">sarà </w:t>
      </w:r>
      <w:r w:rsidRPr="008A5686">
        <w:rPr>
          <w:rFonts w:ascii="Tahoma" w:hAnsi="Tahoma" w:cs="Tahoma"/>
        </w:rPr>
        <w:t xml:space="preserve">riconosciuta </w:t>
      </w:r>
      <w:r w:rsidR="008A5686" w:rsidRPr="008A5686">
        <w:rPr>
          <w:rFonts w:ascii="Tahoma" w:hAnsi="Tahoma" w:cs="Tahoma"/>
        </w:rPr>
        <w:t xml:space="preserve">la differenza economica fino al raggiungimento dell’incentivo </w:t>
      </w:r>
      <w:r w:rsidR="008A5686">
        <w:rPr>
          <w:rFonts w:ascii="Tahoma" w:hAnsi="Tahoma" w:cs="Tahoma"/>
        </w:rPr>
        <w:t xml:space="preserve">a </w:t>
      </w:r>
      <w:r w:rsidR="008A5686" w:rsidRPr="008A5686">
        <w:rPr>
          <w:rFonts w:ascii="Tahoma" w:hAnsi="Tahoma" w:cs="Tahoma"/>
        </w:rPr>
        <w:t>tempo indeterminato.</w:t>
      </w:r>
    </w:p>
    <w:p w14:paraId="3F17F7DA" w14:textId="77777777" w:rsidR="00786492" w:rsidRPr="00A05737" w:rsidRDefault="008A3EEC" w:rsidP="008A3EEC">
      <w:pPr>
        <w:spacing w:line="360" w:lineRule="auto"/>
        <w:jc w:val="both"/>
        <w:rPr>
          <w:rFonts w:ascii="Tahoma" w:hAnsi="Tahoma" w:cs="Tahoma"/>
        </w:rPr>
      </w:pPr>
      <w:r w:rsidRPr="00A05737">
        <w:rPr>
          <w:rFonts w:ascii="Tahoma" w:hAnsi="Tahoma" w:cs="Tahoma"/>
        </w:rPr>
        <w:t>In caso di lavoro a tempo parziale (pari o superiore a 24 ore settimanali), l’importo è ridotto per la percentuale rapportata all’orario a tempo pieno, come da CCNL di riferimento, anche in caso di variazione delle ore nell’arco della durata del contratto.</w:t>
      </w:r>
    </w:p>
    <w:p w14:paraId="158C2B5C" w14:textId="77777777" w:rsidR="003F1093" w:rsidRPr="00C55C4B" w:rsidRDefault="003930B8" w:rsidP="00C55C4B">
      <w:pPr>
        <w:spacing w:after="0" w:line="360" w:lineRule="auto"/>
        <w:jc w:val="both"/>
        <w:rPr>
          <w:rFonts w:ascii="Tahoma" w:hAnsi="Tahoma" w:cs="Tahoma"/>
          <w:strike/>
        </w:rPr>
      </w:pPr>
      <w:r>
        <w:rPr>
          <w:rFonts w:ascii="Tahoma" w:hAnsi="Tahoma" w:cs="Tahoma"/>
        </w:rPr>
        <w:t xml:space="preserve">Ai fini della fruizione dell’incentivo, la domanda di riconoscimento dovrà essere obbligatoriamente presentata a contratto ancora vigente e il contratto dovrà essere stato stipulato </w:t>
      </w:r>
      <w:r w:rsidR="00311E2F" w:rsidRPr="0091257D">
        <w:rPr>
          <w:rFonts w:ascii="Tahoma" w:hAnsi="Tahoma" w:cs="Tahoma"/>
        </w:rPr>
        <w:t>a</w:t>
      </w:r>
      <w:r w:rsidR="007F63E8">
        <w:rPr>
          <w:rFonts w:ascii="Tahoma" w:hAnsi="Tahoma" w:cs="Tahoma"/>
        </w:rPr>
        <w:t xml:space="preserve"> decorrere</w:t>
      </w:r>
      <w:r w:rsidR="00C55C4B">
        <w:rPr>
          <w:rFonts w:ascii="Tahoma" w:hAnsi="Tahoma" w:cs="Tahoma"/>
        </w:rPr>
        <w:t xml:space="preserve"> </w:t>
      </w:r>
      <w:r w:rsidR="00C55C4B" w:rsidRPr="009F1CA4">
        <w:rPr>
          <w:rFonts w:ascii="Tahoma" w:hAnsi="Tahoma" w:cs="Tahoma"/>
          <w:color w:val="000000"/>
        </w:rPr>
        <w:t xml:space="preserve">dal </w:t>
      </w:r>
      <w:proofErr w:type="gramStart"/>
      <w:r w:rsidR="00C55C4B" w:rsidRPr="009F1CA4">
        <w:rPr>
          <w:rFonts w:ascii="Tahoma" w:hAnsi="Tahoma" w:cs="Tahoma"/>
          <w:color w:val="000000"/>
        </w:rPr>
        <w:t>1 giugno</w:t>
      </w:r>
      <w:proofErr w:type="gramEnd"/>
      <w:r w:rsidR="00C55C4B" w:rsidRPr="009F1CA4">
        <w:rPr>
          <w:rFonts w:ascii="Tahoma" w:hAnsi="Tahoma" w:cs="Tahoma"/>
          <w:color w:val="000000"/>
        </w:rPr>
        <w:t xml:space="preserve"> 2024</w:t>
      </w:r>
      <w:r w:rsidRPr="009F1CA4">
        <w:rPr>
          <w:rFonts w:ascii="Tahoma" w:hAnsi="Tahoma" w:cs="Tahoma"/>
        </w:rPr>
        <w:t>,</w:t>
      </w:r>
      <w:r>
        <w:rPr>
          <w:rFonts w:ascii="Tahoma" w:hAnsi="Tahoma" w:cs="Tahoma"/>
        </w:rPr>
        <w:t xml:space="preserve"> in accordo a quanto disposto dai Regolamenti comunitari afferenti al PR FSE+ 2021-2027.</w:t>
      </w:r>
    </w:p>
    <w:p w14:paraId="3D681A1A" w14:textId="77777777" w:rsidR="0036196E" w:rsidRDefault="00912152" w:rsidP="00D51021">
      <w:pPr>
        <w:suppressAutoHyphens/>
        <w:spacing w:before="120" w:after="120" w:line="360" w:lineRule="auto"/>
        <w:jc w:val="both"/>
        <w:rPr>
          <w:rFonts w:ascii="Tahoma" w:hAnsi="Tahoma" w:cs="Tahoma"/>
        </w:rPr>
      </w:pPr>
      <w:r>
        <w:rPr>
          <w:rFonts w:ascii="Tahoma" w:hAnsi="Tahoma" w:cs="Tahoma"/>
        </w:rPr>
        <w:t xml:space="preserve">I bonus </w:t>
      </w:r>
      <w:r w:rsidR="0036196E" w:rsidRPr="005173EE">
        <w:rPr>
          <w:rFonts w:ascii="Tahoma" w:hAnsi="Tahoma" w:cs="Tahoma"/>
        </w:rPr>
        <w:t>non sono cumulabili con altri incentivi all’assunzione oggetto di programmazione della Regione Liguria, ivi compresi quelli finanziati/cofinanziati con risorse provenienti dall’Unione Europea</w:t>
      </w:r>
      <w:r w:rsidR="00D51021" w:rsidRPr="005173EE">
        <w:rPr>
          <w:rFonts w:ascii="Tahoma" w:hAnsi="Tahoma" w:cs="Tahoma"/>
        </w:rPr>
        <w:t>, fermo restando che la totalità delle agevolazioni percepite non può superare il costo sostenuto dall’impresa per l’assunzione.</w:t>
      </w:r>
    </w:p>
    <w:p w14:paraId="5DBE1B54" w14:textId="77777777" w:rsidR="002145A0" w:rsidRDefault="00350DB2">
      <w:pPr>
        <w:spacing w:after="0" w:line="360" w:lineRule="auto"/>
        <w:jc w:val="both"/>
        <w:rPr>
          <w:rFonts w:ascii="Tahoma" w:hAnsi="Tahoma" w:cs="Tahoma"/>
          <w:b/>
          <w:vertAlign w:val="superscript"/>
        </w:rPr>
      </w:pPr>
      <w:r>
        <w:rPr>
          <w:rFonts w:ascii="Tahoma" w:hAnsi="Tahoma" w:cs="Tahoma"/>
          <w:b/>
        </w:rPr>
        <w:t xml:space="preserve">3.2. IMPRESE </w:t>
      </w:r>
      <w:r w:rsidRPr="00285E38">
        <w:rPr>
          <w:rFonts w:ascii="Tahoma" w:hAnsi="Tahoma" w:cs="Tahoma"/>
          <w:b/>
        </w:rPr>
        <w:t xml:space="preserve">BENEFICARIE TIPOLOGIA B </w:t>
      </w:r>
      <w:r w:rsidRPr="00285E38">
        <w:rPr>
          <w:rFonts w:ascii="Tahoma" w:hAnsi="Tahoma" w:cs="Tahoma"/>
          <w:b/>
          <w:sz w:val="24"/>
          <w:szCs w:val="24"/>
        </w:rPr>
        <w:t xml:space="preserve">– Supporto </w:t>
      </w:r>
      <w:r w:rsidR="000F2A3A" w:rsidRPr="00285E38">
        <w:rPr>
          <w:rFonts w:ascii="Tahoma" w:hAnsi="Tahoma" w:cs="Tahoma"/>
          <w:b/>
          <w:sz w:val="24"/>
          <w:szCs w:val="24"/>
        </w:rPr>
        <w:t>alle aggregazioni</w:t>
      </w:r>
      <w:r w:rsidRPr="00285E38">
        <w:rPr>
          <w:rFonts w:ascii="Tahoma" w:hAnsi="Tahoma" w:cs="Tahoma"/>
          <w:b/>
          <w:sz w:val="24"/>
          <w:szCs w:val="24"/>
        </w:rPr>
        <w:t xml:space="preserve"> di impresa</w:t>
      </w:r>
      <w:r w:rsidR="000F2A3A" w:rsidRPr="00285E38">
        <w:rPr>
          <w:rFonts w:ascii="Tahoma" w:hAnsi="Tahoma" w:cs="Tahoma"/>
          <w:b/>
          <w:sz w:val="24"/>
          <w:szCs w:val="24"/>
        </w:rPr>
        <w:t xml:space="preserve"> e </w:t>
      </w:r>
      <w:r w:rsidR="00987C47" w:rsidRPr="00285E38">
        <w:rPr>
          <w:rFonts w:ascii="Tahoma" w:hAnsi="Tahoma" w:cs="Tahoma"/>
          <w:b/>
          <w:sz w:val="24"/>
          <w:szCs w:val="24"/>
        </w:rPr>
        <w:t xml:space="preserve">alla valorizzazione </w:t>
      </w:r>
      <w:r w:rsidR="00F86DE7" w:rsidRPr="00285E38">
        <w:rPr>
          <w:rFonts w:ascii="Tahoma" w:hAnsi="Tahoma" w:cs="Tahoma"/>
          <w:b/>
          <w:sz w:val="24"/>
          <w:szCs w:val="24"/>
        </w:rPr>
        <w:t xml:space="preserve">del commercio e </w:t>
      </w:r>
      <w:r w:rsidR="00987C47" w:rsidRPr="00285E38">
        <w:rPr>
          <w:rFonts w:ascii="Tahoma" w:hAnsi="Tahoma" w:cs="Tahoma"/>
          <w:b/>
          <w:sz w:val="24"/>
          <w:szCs w:val="24"/>
        </w:rPr>
        <w:t>de</w:t>
      </w:r>
      <w:r w:rsidR="000F2A3A" w:rsidRPr="00285E38">
        <w:rPr>
          <w:rFonts w:ascii="Tahoma" w:hAnsi="Tahoma" w:cs="Tahoma"/>
          <w:b/>
          <w:sz w:val="24"/>
          <w:szCs w:val="24"/>
        </w:rPr>
        <w:t>l</w:t>
      </w:r>
      <w:r w:rsidR="00B12FEF" w:rsidRPr="00285E38">
        <w:rPr>
          <w:rFonts w:ascii="Tahoma" w:hAnsi="Tahoma" w:cs="Tahoma"/>
          <w:b/>
          <w:sz w:val="24"/>
          <w:szCs w:val="24"/>
        </w:rPr>
        <w:t>l’artigianato</w:t>
      </w:r>
      <w:r w:rsidR="00987C47" w:rsidRPr="00285E38">
        <w:rPr>
          <w:rFonts w:ascii="Tahoma" w:hAnsi="Tahoma" w:cs="Tahoma"/>
          <w:b/>
          <w:sz w:val="24"/>
          <w:szCs w:val="24"/>
        </w:rPr>
        <w:t xml:space="preserve"> di qualità.</w:t>
      </w:r>
    </w:p>
    <w:p w14:paraId="612B5515" w14:textId="77777777" w:rsidR="002145A0" w:rsidRDefault="003930B8" w:rsidP="00EA246D">
      <w:pPr>
        <w:tabs>
          <w:tab w:val="left" w:pos="709"/>
        </w:tabs>
        <w:spacing w:after="0" w:line="360" w:lineRule="auto"/>
        <w:jc w:val="both"/>
        <w:rPr>
          <w:rFonts w:ascii="Tahoma" w:hAnsi="Tahoma" w:cs="Tahoma"/>
          <w:b/>
          <w:color w:val="000000"/>
        </w:rPr>
      </w:pPr>
      <w:r w:rsidRPr="007537E8">
        <w:rPr>
          <w:rFonts w:ascii="Tahoma" w:hAnsi="Tahoma" w:cs="Tahoma"/>
          <w:b/>
          <w:bCs/>
        </w:rPr>
        <w:t>Requisiti per la partecipazione</w:t>
      </w:r>
      <w:r w:rsidRPr="005173EE">
        <w:rPr>
          <w:rFonts w:ascii="Tahoma" w:hAnsi="Tahoma" w:cs="Tahoma"/>
        </w:rPr>
        <w:t>:</w:t>
      </w:r>
      <w:r w:rsidR="009D068A" w:rsidRPr="005173EE">
        <w:rPr>
          <w:rFonts w:ascii="Tahoma" w:hAnsi="Tahoma" w:cs="Tahoma"/>
        </w:rPr>
        <w:t xml:space="preserve"> </w:t>
      </w:r>
      <w:r w:rsidR="009D068A" w:rsidRPr="007537E8">
        <w:rPr>
          <w:rFonts w:ascii="Tahoma" w:hAnsi="Tahoma" w:cs="Tahoma"/>
          <w:bCs/>
          <w:color w:val="000000"/>
        </w:rPr>
        <w:t xml:space="preserve">l’impresa deve </w:t>
      </w:r>
      <w:r w:rsidR="00EA246D">
        <w:rPr>
          <w:rFonts w:ascii="Tahoma" w:hAnsi="Tahoma" w:cs="Tahoma"/>
          <w:bCs/>
          <w:color w:val="000000"/>
        </w:rPr>
        <w:t xml:space="preserve">avere sede operativa, ove si procede all’assunzione, ubicata in Liguria e </w:t>
      </w:r>
      <w:r w:rsidR="009D068A" w:rsidRPr="007537E8">
        <w:rPr>
          <w:rFonts w:ascii="Tahoma" w:hAnsi="Tahoma" w:cs="Tahoma"/>
          <w:bCs/>
          <w:color w:val="000000"/>
        </w:rPr>
        <w:t>soddisfare alternativamente almeno uno dei requisiti</w:t>
      </w:r>
      <w:r w:rsidR="00244EDC">
        <w:rPr>
          <w:rFonts w:ascii="Tahoma" w:hAnsi="Tahoma" w:cs="Tahoma"/>
          <w:bCs/>
          <w:color w:val="000000"/>
        </w:rPr>
        <w:t>:</w:t>
      </w:r>
    </w:p>
    <w:p w14:paraId="566BF23A" w14:textId="77777777" w:rsidR="00EA246D" w:rsidRPr="00EA246D" w:rsidRDefault="003930B8" w:rsidP="00EA246D">
      <w:pPr>
        <w:pStyle w:val="Paragrafoelenco"/>
        <w:numPr>
          <w:ilvl w:val="0"/>
          <w:numId w:val="20"/>
        </w:numPr>
        <w:spacing w:after="0" w:line="360" w:lineRule="auto"/>
        <w:jc w:val="both"/>
        <w:rPr>
          <w:rFonts w:ascii="Tahoma" w:hAnsi="Tahoma" w:cs="Tahoma"/>
        </w:rPr>
      </w:pPr>
      <w:r w:rsidRPr="009F1CA4">
        <w:rPr>
          <w:rFonts w:ascii="Tahoma" w:hAnsi="Tahoma" w:cs="Tahoma"/>
          <w:bCs/>
          <w:color w:val="000000"/>
        </w:rPr>
        <w:t>risultare iscritta/aderente</w:t>
      </w:r>
      <w:r w:rsidR="009A13DB">
        <w:rPr>
          <w:rFonts w:ascii="Tahoma" w:hAnsi="Tahoma" w:cs="Tahoma"/>
          <w:bCs/>
          <w:color w:val="000000"/>
        </w:rPr>
        <w:t>,</w:t>
      </w:r>
      <w:r w:rsidRPr="009F1CA4">
        <w:rPr>
          <w:rFonts w:ascii="Tahoma" w:hAnsi="Tahoma" w:cs="Tahoma"/>
          <w:bCs/>
          <w:color w:val="000000"/>
        </w:rPr>
        <w:t xml:space="preserve"> come da Registro Imprese, </w:t>
      </w:r>
      <w:r w:rsidRPr="009F1CA4">
        <w:rPr>
          <w:rFonts w:ascii="Tahoma" w:hAnsi="Tahoma" w:cs="Tahoma"/>
          <w:b/>
          <w:color w:val="000000"/>
        </w:rPr>
        <w:t xml:space="preserve">ad aggregazioni strutturate di </w:t>
      </w:r>
      <w:r w:rsidR="00350DB2" w:rsidRPr="009F1CA4">
        <w:rPr>
          <w:rFonts w:ascii="Tahoma" w:hAnsi="Tahoma" w:cs="Tahoma"/>
          <w:b/>
          <w:color w:val="000000"/>
        </w:rPr>
        <w:t>impresa</w:t>
      </w:r>
      <w:r w:rsidR="00350DB2" w:rsidRPr="009F1CA4">
        <w:rPr>
          <w:rFonts w:ascii="Tahoma" w:hAnsi="Tahoma" w:cs="Tahoma"/>
          <w:bCs/>
          <w:color w:val="000000"/>
        </w:rPr>
        <w:t xml:space="preserve"> </w:t>
      </w:r>
      <w:r w:rsidRPr="009F1CA4">
        <w:rPr>
          <w:rFonts w:ascii="Tahoma" w:hAnsi="Tahoma" w:cs="Tahoma"/>
          <w:bCs/>
          <w:color w:val="000000"/>
        </w:rPr>
        <w:t xml:space="preserve">– quali </w:t>
      </w:r>
      <w:r w:rsidRPr="009F1CA4">
        <w:rPr>
          <w:rFonts w:ascii="Tahoma" w:hAnsi="Tahoma" w:cs="Tahoma"/>
          <w:b/>
          <w:color w:val="000000"/>
        </w:rPr>
        <w:t xml:space="preserve">consorzi </w:t>
      </w:r>
      <w:r w:rsidRPr="009F1CA4">
        <w:rPr>
          <w:rFonts w:ascii="Tahoma" w:hAnsi="Tahoma" w:cs="Tahoma"/>
          <w:b/>
        </w:rPr>
        <w:t xml:space="preserve">o </w:t>
      </w:r>
      <w:r w:rsidRPr="009F1CA4">
        <w:rPr>
          <w:rFonts w:ascii="Tahoma" w:hAnsi="Tahoma" w:cs="Tahoma"/>
          <w:b/>
          <w:color w:val="000000"/>
        </w:rPr>
        <w:t>reti soggetto</w:t>
      </w:r>
      <w:r w:rsidRPr="009F1CA4">
        <w:rPr>
          <w:rFonts w:ascii="Tahoma" w:hAnsi="Tahoma" w:cs="Tahoma"/>
          <w:bCs/>
          <w:color w:val="000000"/>
        </w:rPr>
        <w:t xml:space="preserve">. </w:t>
      </w:r>
      <w:r w:rsidR="009D068A" w:rsidRPr="009F1CA4">
        <w:rPr>
          <w:bCs/>
          <w:color w:val="000000"/>
        </w:rPr>
        <w:t xml:space="preserve"> </w:t>
      </w:r>
      <w:r w:rsidRPr="009F1CA4">
        <w:rPr>
          <w:rFonts w:ascii="Tahoma" w:hAnsi="Tahoma" w:cs="Tahoma"/>
          <w:bCs/>
        </w:rPr>
        <w:t>In caso di partecipazione da parte di un Consorzio o Rete Soggetto, esso/a deve risultare iscritto/a al Registro Imprese della Camera di Commercio competente per territorio alla data di presentazione della domanda</w:t>
      </w:r>
      <w:r w:rsidR="00612CC0" w:rsidRPr="009F1CA4">
        <w:rPr>
          <w:rFonts w:ascii="Tahoma" w:hAnsi="Tahoma" w:cs="Tahoma"/>
        </w:rPr>
        <w:t>;</w:t>
      </w:r>
    </w:p>
    <w:p w14:paraId="06386E9F" w14:textId="77777777" w:rsidR="00244EDC" w:rsidRPr="009F1CA4" w:rsidRDefault="00244EDC" w:rsidP="00350DB2">
      <w:pPr>
        <w:spacing w:after="0" w:line="360" w:lineRule="auto"/>
        <w:jc w:val="both"/>
        <w:rPr>
          <w:rFonts w:ascii="Tahoma" w:hAnsi="Tahoma" w:cs="Tahoma"/>
        </w:rPr>
      </w:pPr>
      <w:r w:rsidRPr="009F1CA4">
        <w:rPr>
          <w:rFonts w:ascii="Tahoma" w:hAnsi="Tahoma" w:cs="Tahoma"/>
        </w:rPr>
        <w:t>oppure</w:t>
      </w:r>
    </w:p>
    <w:p w14:paraId="3DF86B2E" w14:textId="77777777" w:rsidR="00F86DE7" w:rsidRPr="00285E38" w:rsidRDefault="00612CC0" w:rsidP="00035BF9">
      <w:pPr>
        <w:pStyle w:val="Paragrafoelenco"/>
        <w:numPr>
          <w:ilvl w:val="0"/>
          <w:numId w:val="20"/>
        </w:numPr>
        <w:spacing w:after="0" w:line="360" w:lineRule="auto"/>
        <w:jc w:val="both"/>
        <w:rPr>
          <w:rFonts w:ascii="Tahoma" w:hAnsi="Tahoma" w:cs="Tahoma"/>
          <w:bCs/>
          <w:color w:val="000000"/>
        </w:rPr>
      </w:pPr>
      <w:r w:rsidRPr="00285E38">
        <w:rPr>
          <w:rFonts w:ascii="Tahoma" w:hAnsi="Tahoma" w:cs="Tahoma"/>
          <w:bCs/>
          <w:color w:val="000000"/>
        </w:rPr>
        <w:t xml:space="preserve">risultare in possesso </w:t>
      </w:r>
      <w:r w:rsidR="00F86DE7" w:rsidRPr="00285E38">
        <w:rPr>
          <w:rFonts w:ascii="Tahoma" w:hAnsi="Tahoma" w:cs="Tahoma"/>
          <w:bCs/>
          <w:color w:val="000000"/>
        </w:rPr>
        <w:t xml:space="preserve">alla data di assunzione oggetto dell’incentivo </w:t>
      </w:r>
      <w:r w:rsidRPr="00285E38">
        <w:rPr>
          <w:rFonts w:ascii="Tahoma" w:hAnsi="Tahoma" w:cs="Tahoma"/>
          <w:bCs/>
          <w:strike/>
          <w:color w:val="000000"/>
        </w:rPr>
        <w:t>del marchio</w:t>
      </w:r>
      <w:r w:rsidR="00CF7BF2" w:rsidRPr="00285E38">
        <w:rPr>
          <w:rFonts w:ascii="Tahoma" w:hAnsi="Tahoma" w:cs="Tahoma"/>
          <w:bCs/>
          <w:color w:val="000000"/>
        </w:rPr>
        <w:t xml:space="preserve"> di uno dei seguenti marchi</w:t>
      </w:r>
      <w:r w:rsidR="00F86DE7" w:rsidRPr="00285E38">
        <w:rPr>
          <w:rFonts w:ascii="Tahoma" w:hAnsi="Tahoma" w:cs="Tahoma"/>
          <w:bCs/>
          <w:color w:val="000000"/>
        </w:rPr>
        <w:t>:</w:t>
      </w:r>
    </w:p>
    <w:p w14:paraId="7E349DFF" w14:textId="77777777" w:rsidR="00612CC0" w:rsidRPr="00285E38" w:rsidRDefault="00612CC0" w:rsidP="00F86DE7">
      <w:pPr>
        <w:pStyle w:val="Paragrafoelenco"/>
        <w:numPr>
          <w:ilvl w:val="1"/>
          <w:numId w:val="20"/>
        </w:numPr>
        <w:spacing w:after="0" w:line="360" w:lineRule="auto"/>
        <w:jc w:val="both"/>
        <w:rPr>
          <w:rFonts w:ascii="Tahoma" w:hAnsi="Tahoma" w:cs="Tahoma"/>
          <w:bCs/>
          <w:color w:val="000000"/>
        </w:rPr>
      </w:pPr>
      <w:r w:rsidRPr="00285E38">
        <w:rPr>
          <w:rFonts w:ascii="Tahoma" w:hAnsi="Tahoma" w:cs="Tahoma"/>
          <w:bCs/>
          <w:color w:val="000000"/>
        </w:rPr>
        <w:t xml:space="preserve"> “</w:t>
      </w:r>
      <w:r w:rsidRPr="00285E38">
        <w:rPr>
          <w:rFonts w:ascii="Tahoma" w:hAnsi="Tahoma" w:cs="Tahoma"/>
          <w:color w:val="000000"/>
        </w:rPr>
        <w:t>Artigiani in Liguria”,</w:t>
      </w:r>
      <w:r w:rsidRPr="00285E38">
        <w:rPr>
          <w:rFonts w:ascii="Tahoma" w:hAnsi="Tahoma" w:cs="Tahoma"/>
          <w:bCs/>
          <w:color w:val="000000"/>
        </w:rPr>
        <w:t xml:space="preserve"> di cui alla L.R. n. 3/2003</w:t>
      </w:r>
      <w:r w:rsidR="00F86DE7" w:rsidRPr="00285E38">
        <w:rPr>
          <w:rFonts w:ascii="Tahoma" w:hAnsi="Tahoma" w:cs="Tahoma"/>
          <w:bCs/>
          <w:color w:val="000000"/>
        </w:rPr>
        <w:t>;</w:t>
      </w:r>
    </w:p>
    <w:p w14:paraId="439E3B1E" w14:textId="77777777" w:rsidR="00F86DE7" w:rsidRPr="00285E38" w:rsidRDefault="00F86DE7" w:rsidP="00F86DE7">
      <w:pPr>
        <w:pStyle w:val="Paragrafoelenco"/>
        <w:numPr>
          <w:ilvl w:val="1"/>
          <w:numId w:val="20"/>
        </w:numPr>
        <w:spacing w:after="0" w:line="360" w:lineRule="auto"/>
        <w:jc w:val="both"/>
        <w:rPr>
          <w:rFonts w:ascii="Tahoma" w:hAnsi="Tahoma" w:cs="Tahoma"/>
          <w:bCs/>
          <w:color w:val="000000"/>
        </w:rPr>
      </w:pPr>
      <w:r w:rsidRPr="00285E38">
        <w:rPr>
          <w:rFonts w:ascii="Tahoma" w:hAnsi="Tahoma" w:cs="Tahoma"/>
          <w:bCs/>
          <w:color w:val="000000"/>
        </w:rPr>
        <w:lastRenderedPageBreak/>
        <w:t>“</w:t>
      </w:r>
      <w:r w:rsidR="00EA246D" w:rsidRPr="00285E38">
        <w:rPr>
          <w:rFonts w:ascii="Tahoma" w:hAnsi="Tahoma" w:cs="Tahoma"/>
          <w:bCs/>
          <w:color w:val="000000"/>
        </w:rPr>
        <w:t>B</w:t>
      </w:r>
      <w:r w:rsidRPr="00285E38">
        <w:rPr>
          <w:rFonts w:ascii="Tahoma" w:hAnsi="Tahoma" w:cs="Tahoma"/>
          <w:bCs/>
          <w:color w:val="000000"/>
        </w:rPr>
        <w:t>otteghe storiche” – “locali di tradizione”, di cui alla L.R. n. 3/2008</w:t>
      </w:r>
      <w:r w:rsidR="00EA246D" w:rsidRPr="00285E38">
        <w:rPr>
          <w:rFonts w:ascii="Tahoma" w:hAnsi="Tahoma" w:cs="Tahoma"/>
          <w:bCs/>
          <w:color w:val="000000"/>
        </w:rPr>
        <w:t>;</w:t>
      </w:r>
    </w:p>
    <w:p w14:paraId="284ED4ED" w14:textId="77777777" w:rsidR="003930B8" w:rsidRPr="00285E38" w:rsidRDefault="00EA246D" w:rsidP="00350DB2">
      <w:pPr>
        <w:pStyle w:val="Paragrafoelenco"/>
        <w:numPr>
          <w:ilvl w:val="1"/>
          <w:numId w:val="20"/>
        </w:numPr>
        <w:spacing w:after="0" w:line="360" w:lineRule="auto"/>
        <w:jc w:val="both"/>
        <w:rPr>
          <w:rFonts w:ascii="Tahoma" w:hAnsi="Tahoma" w:cs="Tahoma"/>
          <w:bCs/>
          <w:color w:val="000000"/>
        </w:rPr>
      </w:pPr>
      <w:r w:rsidRPr="00285E38">
        <w:rPr>
          <w:rFonts w:ascii="Tahoma" w:hAnsi="Tahoma" w:cs="Tahoma"/>
          <w:bCs/>
          <w:color w:val="000000"/>
        </w:rPr>
        <w:t>“Bottega Ligure”, di cui alla L.R. n. 1/2007</w:t>
      </w:r>
      <w:r w:rsidR="00285E38">
        <w:rPr>
          <w:rFonts w:ascii="Tahoma" w:hAnsi="Tahoma" w:cs="Tahoma"/>
          <w:bCs/>
          <w:color w:val="000000"/>
        </w:rPr>
        <w:t>.</w:t>
      </w:r>
    </w:p>
    <w:p w14:paraId="734B5891" w14:textId="77777777" w:rsidR="003F1093" w:rsidRDefault="003F1093" w:rsidP="003F1093">
      <w:pPr>
        <w:spacing w:after="0" w:line="360" w:lineRule="auto"/>
        <w:jc w:val="both"/>
        <w:rPr>
          <w:rFonts w:ascii="Tahoma" w:hAnsi="Tahoma" w:cs="Tahoma"/>
          <w:color w:val="000000"/>
        </w:rPr>
      </w:pPr>
      <w:r w:rsidRPr="005173EE">
        <w:rPr>
          <w:rFonts w:ascii="Tahoma" w:hAnsi="Tahoma" w:cs="Tahoma"/>
          <w:color w:val="000000"/>
        </w:rPr>
        <w:t xml:space="preserve">Per le imprese di cui alla </w:t>
      </w:r>
      <w:r w:rsidR="00717686" w:rsidRPr="005173EE">
        <w:rPr>
          <w:rFonts w:ascii="Tahoma" w:hAnsi="Tahoma" w:cs="Tahoma"/>
          <w:color w:val="000000"/>
        </w:rPr>
        <w:t>tipologia</w:t>
      </w:r>
      <w:r w:rsidRPr="005173EE">
        <w:rPr>
          <w:rFonts w:ascii="Tahoma" w:hAnsi="Tahoma" w:cs="Tahoma"/>
          <w:color w:val="000000"/>
        </w:rPr>
        <w:t xml:space="preserve"> B il bonus è riconosciuto come </w:t>
      </w:r>
      <w:r w:rsidR="00A07E5B">
        <w:rPr>
          <w:rFonts w:ascii="Tahoma" w:hAnsi="Tahoma" w:cs="Tahoma"/>
          <w:color w:val="000000"/>
        </w:rPr>
        <w:t xml:space="preserve">da </w:t>
      </w:r>
      <w:r w:rsidRPr="005173EE">
        <w:rPr>
          <w:rFonts w:ascii="Tahoma" w:hAnsi="Tahoma" w:cs="Tahoma"/>
          <w:color w:val="000000"/>
        </w:rPr>
        <w:t>seguente tabella:</w:t>
      </w:r>
    </w:p>
    <w:tbl>
      <w:tblPr>
        <w:tblStyle w:val="Stile3"/>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027"/>
        <w:gridCol w:w="1595"/>
      </w:tblGrid>
      <w:tr w:rsidR="002145A0" w14:paraId="57B95BD0" w14:textId="77777777">
        <w:trPr>
          <w:trHeight w:val="61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91B607" w14:textId="77777777" w:rsidR="002145A0" w:rsidRDefault="003930B8">
            <w:pPr>
              <w:spacing w:after="0" w:line="240" w:lineRule="auto"/>
              <w:jc w:val="center"/>
            </w:pPr>
            <w:r>
              <w:rPr>
                <w:rFonts w:ascii="Tahoma" w:hAnsi="Tahoma" w:cs="Tahoma"/>
                <w:b/>
                <w:sz w:val="24"/>
                <w:szCs w:val="24"/>
              </w:rPr>
              <w:t>TIPOLOGIA CONTRATTUALE DI OCCUPAZIONE</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00EE0D" w14:textId="77777777" w:rsidR="002145A0" w:rsidRDefault="003930B8">
            <w:pPr>
              <w:spacing w:after="0" w:line="240" w:lineRule="auto"/>
              <w:jc w:val="center"/>
            </w:pPr>
            <w:r>
              <w:rPr>
                <w:rFonts w:ascii="Tahoma" w:hAnsi="Tahoma" w:cs="Tahoma"/>
                <w:b/>
                <w:sz w:val="24"/>
                <w:szCs w:val="24"/>
              </w:rPr>
              <w:t>IMPORTO BASE</w:t>
            </w:r>
          </w:p>
        </w:tc>
      </w:tr>
      <w:tr w:rsidR="002145A0" w14:paraId="3CF19CE5"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041466" w14:textId="77777777" w:rsidR="002145A0" w:rsidRDefault="003930B8">
            <w:pPr>
              <w:numPr>
                <w:ilvl w:val="0"/>
                <w:numId w:val="8"/>
              </w:numPr>
              <w:spacing w:after="0" w:line="240" w:lineRule="auto"/>
              <w:jc w:val="both"/>
              <w:rPr>
                <w:rFonts w:ascii="Tahoma" w:hAnsi="Tahoma" w:cs="Tahoma"/>
              </w:rPr>
            </w:pPr>
            <w:r>
              <w:rPr>
                <w:rFonts w:ascii="Tahoma" w:hAnsi="Tahoma" w:cs="Tahoma"/>
              </w:rPr>
              <w:t>Socio Lavoratore Dipendente o Dipendente assunto con contratto a tempo determinato</w:t>
            </w:r>
            <w:r w:rsidR="006A43DD">
              <w:rPr>
                <w:rFonts w:ascii="Tahoma" w:hAnsi="Tahoma" w:cs="Tahoma"/>
              </w:rPr>
              <w:t xml:space="preserve"> </w:t>
            </w:r>
            <w:r>
              <w:rPr>
                <w:rFonts w:ascii="Tahoma" w:hAnsi="Tahoma" w:cs="Tahoma"/>
              </w:rPr>
              <w:t>pari ad almeno 8 mesi ed inferiore a 12 mesi</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8F8518" w14:textId="77777777" w:rsidR="002145A0" w:rsidRDefault="003930B8">
            <w:pPr>
              <w:spacing w:after="0" w:line="240" w:lineRule="auto"/>
              <w:jc w:val="center"/>
              <w:rPr>
                <w:rFonts w:ascii="Tahoma" w:hAnsi="Tahoma" w:cs="Tahoma"/>
              </w:rPr>
            </w:pPr>
            <w:r>
              <w:rPr>
                <w:rFonts w:ascii="Tahoma" w:hAnsi="Tahoma" w:cs="Tahoma"/>
              </w:rPr>
              <w:t>€ 4.000</w:t>
            </w:r>
          </w:p>
        </w:tc>
      </w:tr>
      <w:tr w:rsidR="002145A0" w14:paraId="24B91CC5"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1CD95B" w14:textId="77777777" w:rsidR="002145A0" w:rsidRDefault="003930B8">
            <w:pPr>
              <w:numPr>
                <w:ilvl w:val="0"/>
                <w:numId w:val="8"/>
              </w:numPr>
              <w:spacing w:after="0" w:line="240" w:lineRule="auto"/>
              <w:jc w:val="both"/>
              <w:rPr>
                <w:rFonts w:ascii="Tahoma" w:hAnsi="Tahoma" w:cs="Tahoma"/>
              </w:rPr>
            </w:pPr>
            <w:r>
              <w:rPr>
                <w:rFonts w:ascii="Tahoma" w:hAnsi="Tahoma" w:cs="Tahoma"/>
              </w:rPr>
              <w:t>Socio Lavoratore Dipendente o Dipendente assunto con contratto a tempo determinato</w:t>
            </w:r>
            <w:r w:rsidR="006A43DD">
              <w:rPr>
                <w:rFonts w:ascii="Tahoma" w:hAnsi="Tahoma" w:cs="Tahoma"/>
              </w:rPr>
              <w:t xml:space="preserve"> </w:t>
            </w:r>
            <w:r>
              <w:rPr>
                <w:rFonts w:ascii="Tahoma" w:hAnsi="Tahoma" w:cs="Tahoma"/>
              </w:rPr>
              <w:t xml:space="preserve">pari o superiore a 12 mesi </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CB3B92" w14:textId="77777777" w:rsidR="002145A0" w:rsidRDefault="003930B8">
            <w:pPr>
              <w:spacing w:after="0" w:line="240" w:lineRule="auto"/>
              <w:jc w:val="center"/>
              <w:rPr>
                <w:rFonts w:ascii="Tahoma" w:hAnsi="Tahoma" w:cs="Tahoma"/>
              </w:rPr>
            </w:pPr>
            <w:r>
              <w:rPr>
                <w:rFonts w:ascii="Tahoma" w:hAnsi="Tahoma" w:cs="Tahoma"/>
              </w:rPr>
              <w:t>€ 5.000</w:t>
            </w:r>
          </w:p>
        </w:tc>
      </w:tr>
      <w:tr w:rsidR="002145A0" w14:paraId="05CB01AA" w14:textId="77777777">
        <w:trPr>
          <w:trHeight w:val="790"/>
        </w:trPr>
        <w:tc>
          <w:tcPr>
            <w:tcW w:w="8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91650A" w14:textId="77777777" w:rsidR="002145A0" w:rsidRDefault="003930B8">
            <w:pPr>
              <w:numPr>
                <w:ilvl w:val="0"/>
                <w:numId w:val="8"/>
              </w:numPr>
              <w:spacing w:after="0" w:line="240" w:lineRule="auto"/>
              <w:jc w:val="both"/>
              <w:rPr>
                <w:rFonts w:ascii="Tahoma" w:hAnsi="Tahoma" w:cs="Tahoma"/>
              </w:rPr>
            </w:pPr>
            <w:r>
              <w:rPr>
                <w:rFonts w:ascii="Tahoma" w:hAnsi="Tahoma" w:cs="Tahoma"/>
              </w:rPr>
              <w:t>Socio Lavoratore Dipendente o Dipendente assunto con contratto a tempo indeterminato</w:t>
            </w:r>
          </w:p>
        </w:tc>
        <w:tc>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DE28AC" w14:textId="77777777" w:rsidR="002145A0" w:rsidRDefault="003930B8">
            <w:pPr>
              <w:spacing w:after="0" w:line="240" w:lineRule="auto"/>
              <w:jc w:val="center"/>
              <w:rPr>
                <w:rFonts w:ascii="Tahoma" w:hAnsi="Tahoma" w:cs="Tahoma"/>
              </w:rPr>
            </w:pPr>
            <w:r>
              <w:rPr>
                <w:rFonts w:ascii="Tahoma" w:hAnsi="Tahoma" w:cs="Tahoma"/>
              </w:rPr>
              <w:t>€ 8.000</w:t>
            </w:r>
          </w:p>
        </w:tc>
      </w:tr>
    </w:tbl>
    <w:p w14:paraId="580B8C8E" w14:textId="77777777" w:rsidR="0054182E" w:rsidRDefault="0054182E">
      <w:pPr>
        <w:spacing w:line="360" w:lineRule="auto"/>
        <w:jc w:val="both"/>
        <w:rPr>
          <w:rFonts w:ascii="Tahoma" w:hAnsi="Tahoma" w:cs="Tahoma"/>
        </w:rPr>
      </w:pPr>
    </w:p>
    <w:p w14:paraId="4E1C0D76" w14:textId="77777777" w:rsidR="00957C0E" w:rsidRPr="00957C0E" w:rsidRDefault="00957C0E" w:rsidP="00957C0E">
      <w:pPr>
        <w:jc w:val="both"/>
        <w:rPr>
          <w:rFonts w:ascii="Tahoma" w:hAnsi="Tahoma" w:cs="Tahoma"/>
          <w:b/>
        </w:rPr>
      </w:pPr>
      <w:r w:rsidRPr="00957C0E">
        <w:rPr>
          <w:rFonts w:ascii="Tahoma" w:hAnsi="Tahoma" w:cs="Tahoma"/>
          <w:b/>
        </w:rPr>
        <w:t>3.</w:t>
      </w:r>
      <w:r>
        <w:rPr>
          <w:rFonts w:ascii="Tahoma" w:hAnsi="Tahoma" w:cs="Tahoma"/>
          <w:b/>
        </w:rPr>
        <w:t>2</w:t>
      </w:r>
      <w:r w:rsidRPr="00957C0E">
        <w:rPr>
          <w:rFonts w:ascii="Tahoma" w:hAnsi="Tahoma" w:cs="Tahoma"/>
          <w:b/>
        </w:rPr>
        <w:t xml:space="preserve">.1 Caratteristiche </w:t>
      </w:r>
    </w:p>
    <w:p w14:paraId="253D3499" w14:textId="77777777" w:rsidR="008614FB" w:rsidRDefault="002E3E76" w:rsidP="002E6397">
      <w:pPr>
        <w:spacing w:before="120" w:after="120" w:line="360" w:lineRule="auto"/>
        <w:jc w:val="both"/>
        <w:rPr>
          <w:rFonts w:ascii="Tahoma" w:hAnsi="Tahoma" w:cs="Tahoma"/>
        </w:rPr>
      </w:pPr>
      <w:r w:rsidRPr="00A05737">
        <w:rPr>
          <w:rFonts w:ascii="Tahoma" w:hAnsi="Tahoma" w:cs="Tahoma"/>
        </w:rPr>
        <w:t>Fermo quanto previsto dalla vigente contrattazione collettiva nazionale l</w:t>
      </w:r>
      <w:r w:rsidR="008614FB" w:rsidRPr="00A05737">
        <w:rPr>
          <w:rFonts w:ascii="Tahoma" w:hAnsi="Tahoma" w:cs="Tahoma"/>
        </w:rPr>
        <w:t xml:space="preserve">’incentivo </w:t>
      </w:r>
      <w:r w:rsidR="008614FB">
        <w:rPr>
          <w:rFonts w:ascii="Tahoma" w:hAnsi="Tahoma" w:cs="Tahoma"/>
        </w:rPr>
        <w:t xml:space="preserve">potrà essere erogato anche a seguito di proroga di un contratto di lavoro inizialmente di durata inferiore alla durata minima prevista, purché la durata complessiva dei due contratti sia pari o superiore a </w:t>
      </w:r>
      <w:r w:rsidR="00592FB3">
        <w:rPr>
          <w:rFonts w:ascii="Tahoma" w:hAnsi="Tahoma" w:cs="Tahoma"/>
        </w:rPr>
        <w:t>otto</w:t>
      </w:r>
      <w:r w:rsidR="008614FB">
        <w:rPr>
          <w:rFonts w:ascii="Tahoma" w:hAnsi="Tahoma" w:cs="Tahoma"/>
        </w:rPr>
        <w:t xml:space="preserve"> mesi</w:t>
      </w:r>
      <w:r w:rsidR="00584920">
        <w:rPr>
          <w:rFonts w:ascii="Tahoma" w:hAnsi="Tahoma" w:cs="Tahoma"/>
        </w:rPr>
        <w:t>.</w:t>
      </w:r>
    </w:p>
    <w:p w14:paraId="3817850F" w14:textId="77777777" w:rsidR="008A5686" w:rsidRPr="005173EE" w:rsidRDefault="003930B8" w:rsidP="002E6397">
      <w:pPr>
        <w:spacing w:before="120" w:after="120" w:line="360" w:lineRule="auto"/>
        <w:jc w:val="both"/>
        <w:rPr>
          <w:rFonts w:ascii="Tahoma" w:hAnsi="Tahoma" w:cs="Tahoma"/>
        </w:rPr>
      </w:pPr>
      <w:r w:rsidRPr="005173EE">
        <w:rPr>
          <w:rFonts w:ascii="Tahoma" w:hAnsi="Tahoma" w:cs="Tahoma"/>
        </w:rPr>
        <w:t xml:space="preserve">In caso di proroga o di trasformazione a tempo indeterminato di contratti a tempo determinato già oggetto di incentivo, per gli stessi </w:t>
      </w:r>
      <w:r w:rsidR="008A5686" w:rsidRPr="005173EE">
        <w:rPr>
          <w:rFonts w:ascii="Tahoma" w:hAnsi="Tahoma" w:cs="Tahoma"/>
        </w:rPr>
        <w:t>sarà riconosciuta la differenza economica fino al raggiungimento dell’incentivo</w:t>
      </w:r>
      <w:r w:rsidR="00584920">
        <w:rPr>
          <w:rFonts w:ascii="Tahoma" w:hAnsi="Tahoma" w:cs="Tahoma"/>
        </w:rPr>
        <w:t xml:space="preserve"> a</w:t>
      </w:r>
      <w:r w:rsidR="008A5686" w:rsidRPr="005173EE">
        <w:rPr>
          <w:rFonts w:ascii="Tahoma" w:hAnsi="Tahoma" w:cs="Tahoma"/>
        </w:rPr>
        <w:t xml:space="preserve"> tempo indeterminato.</w:t>
      </w:r>
    </w:p>
    <w:p w14:paraId="7958621E" w14:textId="77777777" w:rsidR="002E6397" w:rsidRPr="002E6397" w:rsidRDefault="003930B8" w:rsidP="002E6397">
      <w:pPr>
        <w:spacing w:before="120" w:after="120" w:line="360" w:lineRule="auto"/>
        <w:jc w:val="both"/>
        <w:rPr>
          <w:rFonts w:ascii="Tahoma" w:hAnsi="Tahoma" w:cs="Tahoma"/>
        </w:rPr>
      </w:pPr>
      <w:r w:rsidRPr="005173EE">
        <w:rPr>
          <w:rFonts w:ascii="Tahoma" w:hAnsi="Tahoma" w:cs="Tahoma"/>
        </w:rPr>
        <w:t xml:space="preserve">Ai fini della fruizione dell’incentivo, la domanda di riconoscimento dovrà essere obbligatoriamente presentata a contratto ancora vigente e l’estensione del contratto dovrà essere stato stipulato </w:t>
      </w:r>
      <w:r w:rsidR="00311E2F" w:rsidRPr="005173EE">
        <w:rPr>
          <w:rFonts w:ascii="Tahoma" w:hAnsi="Tahoma" w:cs="Tahoma"/>
        </w:rPr>
        <w:t>a</w:t>
      </w:r>
      <w:r w:rsidR="0050567B">
        <w:rPr>
          <w:rFonts w:ascii="Tahoma" w:hAnsi="Tahoma" w:cs="Tahoma"/>
        </w:rPr>
        <w:t xml:space="preserve"> decorrere </w:t>
      </w:r>
      <w:r w:rsidR="0050567B" w:rsidRPr="005173EE">
        <w:rPr>
          <w:rFonts w:ascii="Tahoma" w:hAnsi="Tahoma" w:cs="Tahoma"/>
        </w:rPr>
        <w:t>dal</w:t>
      </w:r>
      <w:r w:rsidR="00C55C4B">
        <w:rPr>
          <w:rFonts w:ascii="Tahoma" w:hAnsi="Tahoma" w:cs="Tahoma"/>
          <w:color w:val="000000"/>
        </w:rPr>
        <w:t xml:space="preserve"> </w:t>
      </w:r>
      <w:proofErr w:type="gramStart"/>
      <w:r w:rsidR="00C55C4B" w:rsidRPr="009F1CA4">
        <w:rPr>
          <w:rFonts w:ascii="Tahoma" w:hAnsi="Tahoma" w:cs="Tahoma"/>
          <w:color w:val="000000"/>
        </w:rPr>
        <w:t>1 giugno</w:t>
      </w:r>
      <w:proofErr w:type="gramEnd"/>
      <w:r w:rsidR="00C55C4B" w:rsidRPr="009F1CA4">
        <w:rPr>
          <w:rFonts w:ascii="Tahoma" w:hAnsi="Tahoma" w:cs="Tahoma"/>
          <w:color w:val="000000"/>
        </w:rPr>
        <w:t xml:space="preserve"> 2024</w:t>
      </w:r>
      <w:r w:rsidR="009F1CA4">
        <w:rPr>
          <w:rFonts w:ascii="Tahoma" w:hAnsi="Tahoma" w:cs="Tahoma"/>
          <w:color w:val="000000"/>
        </w:rPr>
        <w:t xml:space="preserve">, </w:t>
      </w:r>
      <w:r w:rsidRPr="005173EE">
        <w:rPr>
          <w:rFonts w:ascii="Tahoma" w:hAnsi="Tahoma" w:cs="Tahoma"/>
        </w:rPr>
        <w:t xml:space="preserve">in accordo a quanto disposto dai Regolamenti comunitari afferenti al PR FSE+ 2021-2027. </w:t>
      </w:r>
    </w:p>
    <w:p w14:paraId="4EB918A7" w14:textId="77777777" w:rsidR="008A3EEC" w:rsidRPr="00A05737" w:rsidRDefault="008A3EEC" w:rsidP="002E6397">
      <w:pPr>
        <w:spacing w:before="120" w:after="120" w:line="360" w:lineRule="auto"/>
        <w:jc w:val="both"/>
        <w:rPr>
          <w:rFonts w:ascii="Tahoma" w:hAnsi="Tahoma" w:cs="Tahoma"/>
        </w:rPr>
      </w:pPr>
      <w:r w:rsidRPr="00A05737">
        <w:rPr>
          <w:rFonts w:ascii="Tahoma" w:hAnsi="Tahoma" w:cs="Tahoma"/>
        </w:rPr>
        <w:t>In caso di lavoro a tempo parziale (pari o superiore a 24 ore settimanali), l’importo è ridotto per la percentuale rapportata all’orario a tempo pieno, come da CCNL di riferimento, anche in caso di variazione delle ore nell’arco della durata del contratto.</w:t>
      </w:r>
    </w:p>
    <w:p w14:paraId="2DF38CF8" w14:textId="77777777" w:rsidR="00D51021" w:rsidRDefault="00795CC4" w:rsidP="002E6397">
      <w:pPr>
        <w:suppressAutoHyphens/>
        <w:spacing w:before="120" w:after="120" w:line="360" w:lineRule="auto"/>
        <w:jc w:val="both"/>
        <w:rPr>
          <w:rFonts w:ascii="Tahoma" w:hAnsi="Tahoma" w:cs="Tahoma"/>
        </w:rPr>
      </w:pPr>
      <w:r>
        <w:rPr>
          <w:rFonts w:ascii="Tahoma" w:hAnsi="Tahoma" w:cs="Tahoma"/>
        </w:rPr>
        <w:t xml:space="preserve">I bonus </w:t>
      </w:r>
      <w:r w:rsidR="00D51021" w:rsidRPr="005173EE">
        <w:rPr>
          <w:rFonts w:ascii="Tahoma" w:hAnsi="Tahoma" w:cs="Tahoma"/>
        </w:rPr>
        <w:t>non sono cumulabili con altri incentivi all’assunzione oggetto di programmazione della Regione Liguria, ivi compresi quelli finanziati/cofinanziati con risorse provenienti dall’Unione Europea, fermo restando che la totalità delle agevolazioni percepite non può superare il costo sostenuto dall’impresa per l’assunzione.</w:t>
      </w:r>
    </w:p>
    <w:p w14:paraId="7373D8D0" w14:textId="77777777" w:rsidR="00350DB2" w:rsidRDefault="00350DB2" w:rsidP="00311E2F">
      <w:pPr>
        <w:spacing w:after="0" w:line="360" w:lineRule="auto"/>
        <w:jc w:val="both"/>
        <w:rPr>
          <w:rFonts w:ascii="Tahoma" w:hAnsi="Tahoma" w:cs="Tahoma"/>
        </w:rPr>
      </w:pPr>
    </w:p>
    <w:p w14:paraId="3E5191C8" w14:textId="77777777" w:rsidR="00350DB2" w:rsidRPr="0036196E" w:rsidRDefault="00350DB2" w:rsidP="0036196E">
      <w:pPr>
        <w:spacing w:after="120" w:line="360" w:lineRule="auto"/>
        <w:jc w:val="both"/>
        <w:rPr>
          <w:rFonts w:ascii="Tahoma" w:hAnsi="Tahoma" w:cs="Tahoma"/>
          <w:b/>
          <w:sz w:val="28"/>
          <w:szCs w:val="28"/>
        </w:rPr>
      </w:pPr>
      <w:r>
        <w:rPr>
          <w:rFonts w:ascii="Tahoma" w:hAnsi="Tahoma" w:cs="Tahoma"/>
          <w:b/>
          <w:sz w:val="28"/>
          <w:szCs w:val="28"/>
        </w:rPr>
        <w:lastRenderedPageBreak/>
        <w:t>4</w:t>
      </w:r>
      <w:r>
        <w:rPr>
          <w:rFonts w:ascii="Tahoma" w:hAnsi="Tahoma" w:cs="Tahoma"/>
          <w:b/>
          <w:sz w:val="28"/>
          <w:szCs w:val="28"/>
        </w:rPr>
        <w:tab/>
      </w:r>
      <w:r w:rsidR="002E3512">
        <w:rPr>
          <w:rFonts w:ascii="Tahoma" w:hAnsi="Tahoma" w:cs="Tahoma"/>
          <w:b/>
          <w:sz w:val="28"/>
          <w:szCs w:val="28"/>
        </w:rPr>
        <w:t>Priorità di accesso all’incentivo</w:t>
      </w:r>
    </w:p>
    <w:p w14:paraId="5A5286FD" w14:textId="77777777" w:rsidR="00350DB2" w:rsidRPr="00CF638B" w:rsidRDefault="00CA5D89" w:rsidP="002E6397">
      <w:pPr>
        <w:spacing w:before="120" w:after="120" w:line="360" w:lineRule="auto"/>
        <w:jc w:val="both"/>
        <w:rPr>
          <w:rFonts w:ascii="Tahoma" w:hAnsi="Tahoma" w:cs="Tahoma"/>
        </w:rPr>
      </w:pPr>
      <w:r w:rsidRPr="005173EE">
        <w:rPr>
          <w:rFonts w:ascii="Tahoma" w:hAnsi="Tahoma" w:cs="Tahoma"/>
        </w:rPr>
        <w:t>L’istruttoria delle domande di ammissione all’incentivo verrà realizzata applicando</w:t>
      </w:r>
      <w:r w:rsidR="0054182E">
        <w:rPr>
          <w:rFonts w:ascii="Tahoma" w:hAnsi="Tahoma" w:cs="Tahoma"/>
        </w:rPr>
        <w:t xml:space="preserve"> una scala di priorità </w:t>
      </w:r>
      <w:r w:rsidR="0054182E" w:rsidRPr="00857ADD">
        <w:rPr>
          <w:rFonts w:ascii="Tahoma" w:hAnsi="Tahoma" w:cs="Tahoma"/>
        </w:rPr>
        <w:t>finalizzata a valorizzare i contratti di maggior durata</w:t>
      </w:r>
      <w:r w:rsidR="00E67517" w:rsidRPr="00857ADD">
        <w:rPr>
          <w:rFonts w:ascii="Tahoma" w:hAnsi="Tahoma" w:cs="Tahoma"/>
        </w:rPr>
        <w:t xml:space="preserve"> a partire dai contratti a tempo indeterminato</w:t>
      </w:r>
      <w:r w:rsidR="0054182E" w:rsidRPr="00857ADD">
        <w:rPr>
          <w:rFonts w:ascii="Tahoma" w:hAnsi="Tahoma" w:cs="Tahoma"/>
        </w:rPr>
        <w:t>.</w:t>
      </w:r>
      <w:r w:rsidR="00E95E02">
        <w:rPr>
          <w:rFonts w:ascii="Tahoma" w:hAnsi="Tahoma" w:cs="Tahoma"/>
        </w:rPr>
        <w:t xml:space="preserve"> </w:t>
      </w:r>
    </w:p>
    <w:p w14:paraId="2B116FE1" w14:textId="77777777" w:rsidR="002E6397" w:rsidRDefault="003B7FBD" w:rsidP="002E6397">
      <w:pPr>
        <w:spacing w:before="120" w:after="120" w:line="360" w:lineRule="auto"/>
        <w:jc w:val="both"/>
        <w:rPr>
          <w:rFonts w:ascii="Tahoma" w:hAnsi="Tahoma" w:cs="Tahoma"/>
          <w:color w:val="000000"/>
        </w:rPr>
      </w:pPr>
      <w:r w:rsidRPr="00857ADD">
        <w:rPr>
          <w:rFonts w:ascii="Tahoma" w:hAnsi="Tahoma" w:cs="Tahoma"/>
          <w:color w:val="000000"/>
        </w:rPr>
        <w:t>I</w:t>
      </w:r>
      <w:r w:rsidR="00CA5D89" w:rsidRPr="00857ADD">
        <w:rPr>
          <w:rFonts w:ascii="Tahoma" w:hAnsi="Tahoma" w:cs="Tahoma"/>
          <w:color w:val="000000"/>
        </w:rPr>
        <w:t xml:space="preserve">l soggetto concedente procede alla formazione di </w:t>
      </w:r>
      <w:r w:rsidR="009714D4" w:rsidRPr="00857ADD">
        <w:rPr>
          <w:rFonts w:ascii="Tahoma" w:hAnsi="Tahoma" w:cs="Tahoma"/>
          <w:color w:val="000000"/>
        </w:rPr>
        <w:t xml:space="preserve">due </w:t>
      </w:r>
      <w:r w:rsidR="00CA5D89" w:rsidRPr="00857ADD">
        <w:rPr>
          <w:rFonts w:ascii="Tahoma" w:hAnsi="Tahoma" w:cs="Tahoma"/>
          <w:color w:val="000000"/>
        </w:rPr>
        <w:t>graduatori</w:t>
      </w:r>
      <w:r w:rsidR="009714D4" w:rsidRPr="00857ADD">
        <w:rPr>
          <w:rFonts w:ascii="Tahoma" w:hAnsi="Tahoma" w:cs="Tahoma"/>
          <w:color w:val="000000"/>
        </w:rPr>
        <w:t>e distinte</w:t>
      </w:r>
      <w:r w:rsidR="00717686" w:rsidRPr="00857ADD">
        <w:rPr>
          <w:rFonts w:ascii="Tahoma" w:hAnsi="Tahoma" w:cs="Tahoma"/>
          <w:color w:val="000000"/>
        </w:rPr>
        <w:t xml:space="preserve"> </w:t>
      </w:r>
      <w:r w:rsidR="00CA5D89" w:rsidRPr="00857ADD">
        <w:rPr>
          <w:rFonts w:ascii="Tahoma" w:hAnsi="Tahoma" w:cs="Tahoma"/>
          <w:color w:val="000000"/>
        </w:rPr>
        <w:t>delle domande pervenute</w:t>
      </w:r>
      <w:r w:rsidR="000C102E" w:rsidRPr="00857ADD">
        <w:rPr>
          <w:rFonts w:ascii="Tahoma" w:hAnsi="Tahoma" w:cs="Tahoma"/>
          <w:color w:val="000000"/>
        </w:rPr>
        <w:t xml:space="preserve"> per </w:t>
      </w:r>
      <w:r w:rsidR="000E5FB9" w:rsidRPr="00857ADD">
        <w:rPr>
          <w:rFonts w:ascii="Tahoma" w:hAnsi="Tahoma" w:cs="Tahoma"/>
          <w:color w:val="000000"/>
        </w:rPr>
        <w:t>T</w:t>
      </w:r>
      <w:r w:rsidR="000C102E" w:rsidRPr="00857ADD">
        <w:rPr>
          <w:rFonts w:ascii="Tahoma" w:hAnsi="Tahoma" w:cs="Tahoma"/>
          <w:color w:val="000000"/>
        </w:rPr>
        <w:t xml:space="preserve">ipologia A e </w:t>
      </w:r>
      <w:r w:rsidR="000E5FB9" w:rsidRPr="00857ADD">
        <w:rPr>
          <w:rFonts w:ascii="Tahoma" w:hAnsi="Tahoma" w:cs="Tahoma"/>
          <w:color w:val="000000"/>
        </w:rPr>
        <w:t>T</w:t>
      </w:r>
      <w:r w:rsidR="000C102E" w:rsidRPr="00857ADD">
        <w:rPr>
          <w:rFonts w:ascii="Tahoma" w:hAnsi="Tahoma" w:cs="Tahoma"/>
          <w:color w:val="000000"/>
        </w:rPr>
        <w:t>ipologia B</w:t>
      </w:r>
      <w:r w:rsidR="00CA5D89" w:rsidRPr="00857ADD">
        <w:rPr>
          <w:rFonts w:ascii="Tahoma" w:hAnsi="Tahoma" w:cs="Tahoma"/>
          <w:color w:val="000000"/>
        </w:rPr>
        <w:t xml:space="preserve"> </w:t>
      </w:r>
      <w:r w:rsidR="00717686" w:rsidRPr="00857ADD">
        <w:rPr>
          <w:rFonts w:ascii="Tahoma" w:hAnsi="Tahoma" w:cs="Tahoma"/>
          <w:color w:val="000000"/>
        </w:rPr>
        <w:t xml:space="preserve">su base </w:t>
      </w:r>
      <w:r w:rsidR="00724EDE" w:rsidRPr="00857ADD">
        <w:rPr>
          <w:rFonts w:ascii="Tahoma" w:hAnsi="Tahoma" w:cs="Tahoma"/>
          <w:color w:val="000000"/>
        </w:rPr>
        <w:t>quindicinale</w:t>
      </w:r>
      <w:r w:rsidR="00CA5D89" w:rsidRPr="00857ADD">
        <w:rPr>
          <w:rFonts w:ascii="Tahoma" w:hAnsi="Tahoma" w:cs="Tahoma"/>
          <w:color w:val="000000"/>
        </w:rPr>
        <w:t xml:space="preserve"> secondo il criterio sopra esposto.</w:t>
      </w:r>
      <w:r w:rsidR="003B0583">
        <w:rPr>
          <w:rFonts w:ascii="Tahoma" w:hAnsi="Tahoma" w:cs="Tahoma"/>
          <w:color w:val="000000"/>
        </w:rPr>
        <w:t xml:space="preserve"> </w:t>
      </w:r>
    </w:p>
    <w:p w14:paraId="56FDC7A7" w14:textId="77777777" w:rsidR="003B0583" w:rsidRDefault="00F71738" w:rsidP="002E6397">
      <w:pPr>
        <w:spacing w:before="120" w:after="120" w:line="360" w:lineRule="auto"/>
        <w:jc w:val="both"/>
        <w:rPr>
          <w:rFonts w:ascii="Tahoma" w:hAnsi="Tahoma" w:cs="Tahoma"/>
          <w:color w:val="000000"/>
        </w:rPr>
      </w:pPr>
      <w:r w:rsidRPr="00A05737">
        <w:rPr>
          <w:rFonts w:ascii="Tahoma" w:hAnsi="Tahoma" w:cs="Tahoma"/>
        </w:rPr>
        <w:t>In ciascuna grad</w:t>
      </w:r>
      <w:r w:rsidR="00E1459F" w:rsidRPr="00A05737">
        <w:rPr>
          <w:rFonts w:ascii="Tahoma" w:hAnsi="Tahoma" w:cs="Tahoma"/>
        </w:rPr>
        <w:t xml:space="preserve">uatoria </w:t>
      </w:r>
      <w:r w:rsidR="00973D7A" w:rsidRPr="00A05737">
        <w:rPr>
          <w:rFonts w:ascii="Tahoma" w:hAnsi="Tahoma" w:cs="Tahoma"/>
        </w:rPr>
        <w:t>l</w:t>
      </w:r>
      <w:r w:rsidR="003B0583" w:rsidRPr="00A05737">
        <w:rPr>
          <w:rFonts w:ascii="Tahoma" w:hAnsi="Tahoma" w:cs="Tahoma"/>
        </w:rPr>
        <w:t xml:space="preserve">e domande </w:t>
      </w:r>
      <w:r w:rsidR="009B7234" w:rsidRPr="00A05737">
        <w:rPr>
          <w:rFonts w:ascii="Tahoma" w:hAnsi="Tahoma" w:cs="Tahoma"/>
        </w:rPr>
        <w:t xml:space="preserve">contenenti </w:t>
      </w:r>
      <w:r w:rsidR="00EB2213" w:rsidRPr="00A05737">
        <w:rPr>
          <w:rFonts w:ascii="Tahoma" w:hAnsi="Tahoma" w:cs="Tahoma"/>
        </w:rPr>
        <w:t xml:space="preserve">richieste di contributo per assunzioni a tempo indeterminato </w:t>
      </w:r>
      <w:r w:rsidR="00ED5C39" w:rsidRPr="00A05737">
        <w:rPr>
          <w:rFonts w:ascii="Tahoma" w:hAnsi="Tahoma" w:cs="Tahoma"/>
        </w:rPr>
        <w:t xml:space="preserve">hanno </w:t>
      </w:r>
      <w:r w:rsidR="003B0583" w:rsidRPr="00A05737">
        <w:rPr>
          <w:rFonts w:ascii="Tahoma" w:hAnsi="Tahoma" w:cs="Tahoma"/>
        </w:rPr>
        <w:t xml:space="preserve">priorità sulle domande </w:t>
      </w:r>
      <w:r w:rsidR="001A732D" w:rsidRPr="00A05737">
        <w:rPr>
          <w:rFonts w:ascii="Tahoma" w:hAnsi="Tahoma" w:cs="Tahoma"/>
        </w:rPr>
        <w:t>che contengono richieste per assunzioni a tempo determinato</w:t>
      </w:r>
      <w:r w:rsidR="003B0583" w:rsidRPr="00A05737">
        <w:rPr>
          <w:rFonts w:ascii="Tahoma" w:hAnsi="Tahoma" w:cs="Tahoma"/>
        </w:rPr>
        <w:t>.</w:t>
      </w:r>
      <w:r w:rsidR="003A3581" w:rsidRPr="00A05737">
        <w:rPr>
          <w:rFonts w:ascii="Tahoma" w:hAnsi="Tahoma" w:cs="Tahoma"/>
          <w:color w:val="000000"/>
        </w:rPr>
        <w:t xml:space="preserve"> </w:t>
      </w:r>
      <w:r w:rsidR="003B0583" w:rsidRPr="00A05737">
        <w:rPr>
          <w:rFonts w:ascii="Tahoma" w:hAnsi="Tahoma" w:cs="Tahoma"/>
        </w:rPr>
        <w:t>L’</w:t>
      </w:r>
      <w:r w:rsidR="001A732D" w:rsidRPr="00A05737">
        <w:rPr>
          <w:rFonts w:ascii="Tahoma" w:hAnsi="Tahoma" w:cs="Tahoma"/>
        </w:rPr>
        <w:t>A</w:t>
      </w:r>
      <w:r w:rsidR="003B0583" w:rsidRPr="00A05737">
        <w:rPr>
          <w:rFonts w:ascii="Tahoma" w:hAnsi="Tahoma" w:cs="Tahoma"/>
        </w:rPr>
        <w:t>vviso attribuirà alle singole assunzioni previste dalla domanda un peso ponderato sulla base della durata de</w:t>
      </w:r>
      <w:r w:rsidR="00982A76" w:rsidRPr="00A05737">
        <w:rPr>
          <w:rFonts w:ascii="Tahoma" w:hAnsi="Tahoma" w:cs="Tahoma"/>
        </w:rPr>
        <w:t>i</w:t>
      </w:r>
      <w:r w:rsidR="003B0583" w:rsidRPr="00A05737">
        <w:rPr>
          <w:rFonts w:ascii="Tahoma" w:hAnsi="Tahoma" w:cs="Tahoma"/>
        </w:rPr>
        <w:t xml:space="preserve"> contratt</w:t>
      </w:r>
      <w:r w:rsidR="00982A76" w:rsidRPr="00A05737">
        <w:rPr>
          <w:rFonts w:ascii="Tahoma" w:hAnsi="Tahoma" w:cs="Tahoma"/>
        </w:rPr>
        <w:t>i</w:t>
      </w:r>
      <w:r w:rsidR="00C33E4E" w:rsidRPr="00A05737">
        <w:rPr>
          <w:rFonts w:ascii="Tahoma" w:hAnsi="Tahoma" w:cs="Tahoma"/>
        </w:rPr>
        <w:t xml:space="preserve"> valorizzando quelli di maggior durata.</w:t>
      </w:r>
    </w:p>
    <w:p w14:paraId="60E1455B" w14:textId="77777777" w:rsidR="002145A0" w:rsidRPr="00453D33" w:rsidRDefault="00453D33" w:rsidP="002E6397">
      <w:pPr>
        <w:suppressAutoHyphens/>
        <w:spacing w:before="120" w:after="120" w:line="360" w:lineRule="auto"/>
        <w:jc w:val="both"/>
        <w:rPr>
          <w:rFonts w:ascii="Tahoma" w:hAnsi="Tahoma" w:cs="Tahoma"/>
        </w:rPr>
      </w:pPr>
      <w:r w:rsidRPr="00857ADD">
        <w:rPr>
          <w:rFonts w:ascii="Tahoma" w:hAnsi="Tahoma" w:cs="Tahoma"/>
        </w:rPr>
        <w:t xml:space="preserve">Al finanziamento dei </w:t>
      </w:r>
      <w:r w:rsidR="00D8507B">
        <w:rPr>
          <w:rFonts w:ascii="Tahoma" w:hAnsi="Tahoma" w:cs="Tahoma"/>
        </w:rPr>
        <w:t>B</w:t>
      </w:r>
      <w:r w:rsidRPr="00857ADD">
        <w:rPr>
          <w:rFonts w:ascii="Tahoma" w:hAnsi="Tahoma" w:cs="Tahoma"/>
        </w:rPr>
        <w:t xml:space="preserve">onus </w:t>
      </w:r>
      <w:proofErr w:type="spellStart"/>
      <w:r w:rsidRPr="00857ADD">
        <w:rPr>
          <w:rFonts w:ascii="Tahoma" w:hAnsi="Tahoma" w:cs="Tahoma"/>
        </w:rPr>
        <w:t>assunzionali</w:t>
      </w:r>
      <w:proofErr w:type="spellEnd"/>
      <w:r w:rsidRPr="00857ADD">
        <w:rPr>
          <w:rFonts w:ascii="Tahoma" w:hAnsi="Tahoma" w:cs="Tahoma"/>
        </w:rPr>
        <w:t xml:space="preserve"> di cui all</w:t>
      </w:r>
      <w:r w:rsidR="0010088B" w:rsidRPr="00857ADD">
        <w:rPr>
          <w:rFonts w:ascii="Tahoma" w:hAnsi="Tahoma" w:cs="Tahoma"/>
        </w:rPr>
        <w:t>a</w:t>
      </w:r>
      <w:r w:rsidRPr="00857ADD">
        <w:rPr>
          <w:rFonts w:ascii="Tahoma" w:hAnsi="Tahoma" w:cs="Tahoma"/>
        </w:rPr>
        <w:t xml:space="preserve"> tipologi</w:t>
      </w:r>
      <w:r w:rsidR="0010088B" w:rsidRPr="00857ADD">
        <w:rPr>
          <w:rFonts w:ascii="Tahoma" w:hAnsi="Tahoma" w:cs="Tahoma"/>
        </w:rPr>
        <w:t>a</w:t>
      </w:r>
      <w:r w:rsidRPr="00857ADD">
        <w:rPr>
          <w:rFonts w:ascii="Tahoma" w:hAnsi="Tahoma" w:cs="Tahoma"/>
        </w:rPr>
        <w:t xml:space="preserve"> </w:t>
      </w:r>
      <w:r w:rsidR="009A4A5E">
        <w:rPr>
          <w:rFonts w:ascii="Tahoma" w:hAnsi="Tahoma" w:cs="Tahoma"/>
        </w:rPr>
        <w:t>A</w:t>
      </w:r>
      <w:r w:rsidRPr="00857ADD">
        <w:rPr>
          <w:rFonts w:ascii="Tahoma" w:hAnsi="Tahoma" w:cs="Tahoma"/>
        </w:rPr>
        <w:t xml:space="preserve"> è dedicato un</w:t>
      </w:r>
      <w:r w:rsidR="00D8507B">
        <w:rPr>
          <w:rFonts w:ascii="Tahoma" w:hAnsi="Tahoma" w:cs="Tahoma"/>
        </w:rPr>
        <w:t>’</w:t>
      </w:r>
      <w:r w:rsidRPr="00857ADD">
        <w:rPr>
          <w:rFonts w:ascii="Tahoma" w:hAnsi="Tahoma" w:cs="Tahoma"/>
        </w:rPr>
        <w:t xml:space="preserve">apposita riserva parametrata alla dotazione iniziale dell’intervento. </w:t>
      </w:r>
    </w:p>
    <w:p w14:paraId="3D2E9F48" w14:textId="77777777" w:rsidR="002145A0" w:rsidRDefault="00350DB2">
      <w:pPr>
        <w:spacing w:after="120" w:line="360" w:lineRule="auto"/>
        <w:jc w:val="both"/>
        <w:rPr>
          <w:rFonts w:ascii="Tahoma" w:hAnsi="Tahoma" w:cs="Tahoma"/>
          <w:b/>
          <w:sz w:val="28"/>
          <w:szCs w:val="28"/>
        </w:rPr>
      </w:pPr>
      <w:r>
        <w:rPr>
          <w:rFonts w:ascii="Tahoma" w:hAnsi="Tahoma" w:cs="Tahoma"/>
          <w:b/>
          <w:sz w:val="28"/>
          <w:szCs w:val="28"/>
        </w:rPr>
        <w:t>5</w:t>
      </w:r>
      <w:r>
        <w:rPr>
          <w:rFonts w:ascii="Tahoma" w:hAnsi="Tahoma" w:cs="Tahoma"/>
          <w:b/>
          <w:sz w:val="28"/>
          <w:szCs w:val="28"/>
        </w:rPr>
        <w:tab/>
        <w:t>Premialità</w:t>
      </w:r>
    </w:p>
    <w:p w14:paraId="40A16439" w14:textId="77777777" w:rsidR="002145A0" w:rsidRPr="005173EE" w:rsidRDefault="003930B8" w:rsidP="005173EE">
      <w:pPr>
        <w:spacing w:after="0" w:line="360" w:lineRule="auto"/>
        <w:jc w:val="both"/>
        <w:rPr>
          <w:rFonts w:ascii="Tahoma" w:hAnsi="Tahoma" w:cs="Tahoma"/>
        </w:rPr>
      </w:pPr>
      <w:r>
        <w:rPr>
          <w:rFonts w:ascii="Tahoma" w:hAnsi="Tahoma" w:cs="Tahoma"/>
        </w:rPr>
        <w:t xml:space="preserve">L’importo del Bonus </w:t>
      </w:r>
      <w:proofErr w:type="spellStart"/>
      <w:r>
        <w:rPr>
          <w:rFonts w:ascii="Tahoma" w:hAnsi="Tahoma" w:cs="Tahoma"/>
        </w:rPr>
        <w:t>Assunzionale</w:t>
      </w:r>
      <w:proofErr w:type="spellEnd"/>
      <w:r>
        <w:rPr>
          <w:rFonts w:ascii="Tahoma" w:hAnsi="Tahoma" w:cs="Tahoma"/>
        </w:rPr>
        <w:t xml:space="preserve"> potrà essere ulteriormente incrementato come di seguito descritto:</w:t>
      </w:r>
    </w:p>
    <w:p w14:paraId="0A8EBB19" w14:textId="77777777" w:rsidR="002145A0" w:rsidRDefault="003930B8">
      <w:pPr>
        <w:numPr>
          <w:ilvl w:val="0"/>
          <w:numId w:val="5"/>
        </w:numPr>
        <w:spacing w:after="0" w:line="360" w:lineRule="auto"/>
        <w:jc w:val="both"/>
      </w:pPr>
      <w:r>
        <w:rPr>
          <w:rFonts w:ascii="Tahoma" w:hAnsi="Tahoma" w:cs="Tahoma"/>
        </w:rPr>
        <w:t xml:space="preserve">10% se il singolo lavoratore assunto sia beneficiario del Supporto per la formazione e il lavoro (SFL) ai sensi del decreto-legge 4 maggio 2023 n. 48 (Misure urgenti per l'inclusione sociale e l'accesso al mondo del lavoro), convertito con modificazioni con legge 3 luglio 2023, n. 85; </w:t>
      </w:r>
    </w:p>
    <w:p w14:paraId="20AC6023" w14:textId="77777777" w:rsidR="002145A0" w:rsidRDefault="003930B8">
      <w:pPr>
        <w:numPr>
          <w:ilvl w:val="0"/>
          <w:numId w:val="5"/>
        </w:numPr>
        <w:spacing w:after="0" w:line="360" w:lineRule="auto"/>
        <w:jc w:val="both"/>
      </w:pPr>
      <w:r>
        <w:rPr>
          <w:rFonts w:ascii="Tahoma" w:hAnsi="Tahoma" w:cs="Tahoma"/>
        </w:rPr>
        <w:t xml:space="preserve">15% se il singolo lavoratore assunto ha un Patto di servizio attivo nell’ambito del Programma GOL al momento dell’assunzione; </w:t>
      </w:r>
    </w:p>
    <w:p w14:paraId="0FF0DF15" w14:textId="77777777" w:rsidR="002145A0" w:rsidRDefault="003930B8">
      <w:pPr>
        <w:numPr>
          <w:ilvl w:val="0"/>
          <w:numId w:val="5"/>
        </w:numPr>
        <w:spacing w:after="0" w:line="360" w:lineRule="auto"/>
        <w:jc w:val="both"/>
      </w:pPr>
      <w:r>
        <w:rPr>
          <w:rFonts w:ascii="Tahoma" w:hAnsi="Tahoma" w:cs="Tahoma"/>
        </w:rPr>
        <w:t>35% se il singolo lavoratore è una persona disabile, di cui all’art.1 della legge 68/1999 assunta oltre l'obbligo previsto ai sensi della Legge 68/1999;</w:t>
      </w:r>
    </w:p>
    <w:p w14:paraId="26AADD3B" w14:textId="77777777" w:rsidR="00350DB2" w:rsidRPr="00A05737" w:rsidRDefault="003930B8" w:rsidP="00350DB2">
      <w:pPr>
        <w:numPr>
          <w:ilvl w:val="0"/>
          <w:numId w:val="5"/>
        </w:numPr>
        <w:spacing w:after="0" w:line="360" w:lineRule="auto"/>
        <w:jc w:val="both"/>
      </w:pPr>
      <w:r w:rsidRPr="00A05737">
        <w:rPr>
          <w:rFonts w:ascii="Tahoma" w:hAnsi="Tahoma" w:cs="Tahoma"/>
        </w:rPr>
        <w:t xml:space="preserve">50% nel caso in cui l’impresa abbia stipulato, a far data dal 01/01/2024, </w:t>
      </w:r>
      <w:r w:rsidR="00232F37" w:rsidRPr="00A05737">
        <w:rPr>
          <w:rFonts w:ascii="Tahoma" w:hAnsi="Tahoma" w:cs="Tahoma"/>
        </w:rPr>
        <w:t xml:space="preserve">accordi aziendali sottoscritti dalle OOSS firmatarie del presente accordo e maggiormente </w:t>
      </w:r>
      <w:r w:rsidR="00194D51" w:rsidRPr="00A05737">
        <w:rPr>
          <w:rFonts w:ascii="Tahoma" w:hAnsi="Tahoma" w:cs="Tahoma"/>
        </w:rPr>
        <w:t>rappresentative,</w:t>
      </w:r>
      <w:r w:rsidR="00232F37" w:rsidRPr="00A05737">
        <w:rPr>
          <w:rFonts w:ascii="Tahoma" w:hAnsi="Tahoma" w:cs="Tahoma"/>
        </w:rPr>
        <w:t xml:space="preserve"> ovvero ad aver aderito ad accordi sindacali di 1</w:t>
      </w:r>
      <w:r w:rsidR="00194D51" w:rsidRPr="00A05737">
        <w:rPr>
          <w:rFonts w:ascii="Tahoma" w:hAnsi="Tahoma" w:cs="Tahoma"/>
        </w:rPr>
        <w:t>°</w:t>
      </w:r>
      <w:r w:rsidR="0086201C">
        <w:rPr>
          <w:rFonts w:ascii="Tahoma" w:hAnsi="Tahoma" w:cs="Tahoma"/>
        </w:rPr>
        <w:t>/</w:t>
      </w:r>
      <w:r w:rsidR="00232F37" w:rsidRPr="00A05737">
        <w:rPr>
          <w:rFonts w:ascii="Tahoma" w:hAnsi="Tahoma" w:cs="Tahoma"/>
        </w:rPr>
        <w:t>2</w:t>
      </w:r>
      <w:r w:rsidR="00194D51" w:rsidRPr="00A05737">
        <w:rPr>
          <w:rFonts w:ascii="Tahoma" w:hAnsi="Tahoma" w:cs="Tahoma"/>
        </w:rPr>
        <w:t>°</w:t>
      </w:r>
      <w:r w:rsidR="00232F37" w:rsidRPr="00A05737">
        <w:rPr>
          <w:rFonts w:ascii="Tahoma" w:hAnsi="Tahoma" w:cs="Tahoma"/>
        </w:rPr>
        <w:t xml:space="preserve"> livello (territoriali e</w:t>
      </w:r>
      <w:r w:rsidR="00453BDE" w:rsidRPr="00A05737">
        <w:rPr>
          <w:rFonts w:ascii="Tahoma" w:hAnsi="Tahoma" w:cs="Tahoma"/>
        </w:rPr>
        <w:t>/o</w:t>
      </w:r>
      <w:r w:rsidR="00232F37" w:rsidRPr="00A05737">
        <w:rPr>
          <w:rFonts w:ascii="Tahoma" w:hAnsi="Tahoma" w:cs="Tahoma"/>
        </w:rPr>
        <w:t xml:space="preserve"> aziendali) finalizzati alla discussione dell</w:t>
      </w:r>
      <w:r w:rsidR="009A11C3" w:rsidRPr="00A05737">
        <w:rPr>
          <w:rFonts w:ascii="Tahoma" w:hAnsi="Tahoma" w:cs="Tahoma"/>
        </w:rPr>
        <w:t>a</w:t>
      </w:r>
      <w:r w:rsidR="00232F37" w:rsidRPr="00A05737">
        <w:rPr>
          <w:rFonts w:ascii="Tahoma" w:hAnsi="Tahoma" w:cs="Tahoma"/>
        </w:rPr>
        <w:t xml:space="preserve"> flessibilità in capo ad una miglior organizzazione</w:t>
      </w:r>
      <w:r w:rsidR="0007011E" w:rsidRPr="00A05737">
        <w:rPr>
          <w:rFonts w:ascii="Tahoma" w:hAnsi="Tahoma" w:cs="Tahoma"/>
        </w:rPr>
        <w:t xml:space="preserve"> del lavoro</w:t>
      </w:r>
      <w:r w:rsidR="00564092" w:rsidRPr="00A05737">
        <w:rPr>
          <w:rFonts w:ascii="Tahoma" w:hAnsi="Tahoma" w:cs="Tahoma"/>
        </w:rPr>
        <w:t>,</w:t>
      </w:r>
      <w:r w:rsidR="00232F37" w:rsidRPr="00A05737">
        <w:rPr>
          <w:rFonts w:ascii="Tahoma" w:hAnsi="Tahoma" w:cs="Tahoma"/>
        </w:rPr>
        <w:t xml:space="preserve"> </w:t>
      </w:r>
      <w:r w:rsidR="0007011E" w:rsidRPr="00A05737">
        <w:rPr>
          <w:rFonts w:ascii="Tahoma" w:hAnsi="Tahoma" w:cs="Tahoma"/>
        </w:rPr>
        <w:t xml:space="preserve">alla </w:t>
      </w:r>
      <w:r w:rsidR="00232F37" w:rsidRPr="00A05737">
        <w:rPr>
          <w:rFonts w:ascii="Tahoma" w:hAnsi="Tahoma" w:cs="Tahoma"/>
        </w:rPr>
        <w:t>gestione dei tempi di vita</w:t>
      </w:r>
      <w:r w:rsidR="00564092" w:rsidRPr="00A05737">
        <w:rPr>
          <w:rFonts w:ascii="Tahoma" w:hAnsi="Tahoma" w:cs="Tahoma"/>
        </w:rPr>
        <w:t>-</w:t>
      </w:r>
      <w:r w:rsidR="0007011E" w:rsidRPr="00A05737">
        <w:rPr>
          <w:rFonts w:ascii="Tahoma" w:hAnsi="Tahoma" w:cs="Tahoma"/>
        </w:rPr>
        <w:t xml:space="preserve">lavoro </w:t>
      </w:r>
      <w:r w:rsidR="00B538A9" w:rsidRPr="00A05737">
        <w:rPr>
          <w:rFonts w:ascii="Tahoma" w:hAnsi="Tahoma" w:cs="Tahoma"/>
        </w:rPr>
        <w:t xml:space="preserve">e </w:t>
      </w:r>
      <w:r w:rsidR="00564092" w:rsidRPr="00A05737">
        <w:rPr>
          <w:rFonts w:ascii="Tahoma" w:hAnsi="Tahoma" w:cs="Tahoma"/>
        </w:rPr>
        <w:t xml:space="preserve">alle </w:t>
      </w:r>
      <w:r w:rsidR="00B538A9" w:rsidRPr="00A05737">
        <w:rPr>
          <w:rFonts w:ascii="Tahoma" w:hAnsi="Tahoma" w:cs="Tahoma"/>
        </w:rPr>
        <w:t>premialità</w:t>
      </w:r>
      <w:r w:rsidR="008E7F4C">
        <w:rPr>
          <w:rFonts w:ascii="Tahoma" w:hAnsi="Tahoma" w:cs="Tahoma"/>
        </w:rPr>
        <w:t>.</w:t>
      </w:r>
    </w:p>
    <w:p w14:paraId="03F5E78B" w14:textId="77777777" w:rsidR="00350DB2" w:rsidRDefault="003930B8" w:rsidP="00350DB2">
      <w:pPr>
        <w:spacing w:after="0" w:line="360" w:lineRule="auto"/>
        <w:jc w:val="both"/>
        <w:rPr>
          <w:rFonts w:ascii="Tahoma" w:hAnsi="Tahoma" w:cs="Tahoma"/>
        </w:rPr>
      </w:pPr>
      <w:r>
        <w:rPr>
          <w:rFonts w:ascii="Tahoma" w:hAnsi="Tahoma" w:cs="Tahoma"/>
        </w:rPr>
        <w:t>Gli incrementi sopra definiti sono alternativi e non cumulabili tra loro.</w:t>
      </w:r>
    </w:p>
    <w:p w14:paraId="0BC08170" w14:textId="77777777" w:rsidR="009E38F8" w:rsidRDefault="009E38F8">
      <w:pPr>
        <w:spacing w:after="0" w:line="360" w:lineRule="auto"/>
        <w:jc w:val="both"/>
        <w:rPr>
          <w:rFonts w:ascii="Tahoma" w:hAnsi="Tahoma" w:cs="Tahoma"/>
        </w:rPr>
      </w:pPr>
    </w:p>
    <w:p w14:paraId="7332532B" w14:textId="77777777" w:rsidR="002145A0" w:rsidRPr="00096C78" w:rsidRDefault="00096C78" w:rsidP="00096C78">
      <w:pPr>
        <w:spacing w:after="120" w:line="360" w:lineRule="auto"/>
        <w:jc w:val="both"/>
        <w:rPr>
          <w:rFonts w:ascii="Tahoma" w:hAnsi="Tahoma" w:cs="Tahoma"/>
          <w:b/>
          <w:sz w:val="28"/>
          <w:szCs w:val="28"/>
        </w:rPr>
      </w:pPr>
      <w:r>
        <w:rPr>
          <w:rFonts w:ascii="Tahoma" w:hAnsi="Tahoma" w:cs="Tahoma"/>
          <w:b/>
          <w:sz w:val="28"/>
          <w:szCs w:val="28"/>
        </w:rPr>
        <w:t>6</w:t>
      </w:r>
      <w:r w:rsidR="0086201C">
        <w:rPr>
          <w:rFonts w:ascii="Tahoma" w:hAnsi="Tahoma" w:cs="Tahoma"/>
          <w:b/>
          <w:sz w:val="28"/>
          <w:szCs w:val="28"/>
        </w:rPr>
        <w:tab/>
      </w:r>
      <w:r w:rsidR="00350DB2" w:rsidRPr="00096C78">
        <w:rPr>
          <w:rFonts w:ascii="Tahoma" w:hAnsi="Tahoma" w:cs="Tahoma"/>
          <w:b/>
          <w:sz w:val="28"/>
          <w:szCs w:val="28"/>
        </w:rPr>
        <w:t>Destinatari</w:t>
      </w:r>
    </w:p>
    <w:p w14:paraId="6CAD7C46" w14:textId="77777777" w:rsidR="00EA246D" w:rsidRDefault="003930B8" w:rsidP="00B01504">
      <w:pPr>
        <w:spacing w:after="0" w:line="360" w:lineRule="auto"/>
        <w:jc w:val="both"/>
        <w:rPr>
          <w:rFonts w:ascii="Tahoma" w:hAnsi="Tahoma" w:cs="Tahoma"/>
        </w:rPr>
      </w:pPr>
      <w:r>
        <w:rPr>
          <w:rFonts w:ascii="Tahoma" w:hAnsi="Tahoma" w:cs="Tahoma"/>
        </w:rPr>
        <w:t xml:space="preserve">Sono destinatari dei Bonus </w:t>
      </w:r>
      <w:proofErr w:type="spellStart"/>
      <w:r>
        <w:rPr>
          <w:rFonts w:ascii="Tahoma" w:hAnsi="Tahoma" w:cs="Tahoma"/>
        </w:rPr>
        <w:t>Assunzionali</w:t>
      </w:r>
      <w:proofErr w:type="spellEnd"/>
      <w:r>
        <w:rPr>
          <w:rFonts w:ascii="Tahoma" w:hAnsi="Tahoma" w:cs="Tahoma"/>
        </w:rPr>
        <w:t xml:space="preserve"> le persone che al momento dell’assunzione presso l’impresa siano privi di rapporti di lavoro in </w:t>
      </w:r>
      <w:r w:rsidRPr="009E38F8">
        <w:rPr>
          <w:rFonts w:ascii="Tahoma" w:hAnsi="Tahoma" w:cs="Tahoma"/>
        </w:rPr>
        <w:t>essere</w:t>
      </w:r>
      <w:r w:rsidR="00096C78" w:rsidRPr="009E38F8">
        <w:rPr>
          <w:rFonts w:ascii="Tahoma" w:hAnsi="Tahoma" w:cs="Tahoma"/>
        </w:rPr>
        <w:t>, con l’esclusione dei rapporti di lavoro intermittente.</w:t>
      </w:r>
    </w:p>
    <w:p w14:paraId="568579BF" w14:textId="77777777" w:rsidR="00C122A2" w:rsidRPr="00EA246D" w:rsidRDefault="00096C78" w:rsidP="00EA246D">
      <w:pPr>
        <w:spacing w:after="120" w:line="360" w:lineRule="auto"/>
        <w:jc w:val="both"/>
        <w:rPr>
          <w:rFonts w:ascii="Tahoma" w:hAnsi="Tahoma" w:cs="Tahoma"/>
          <w:b/>
          <w:sz w:val="28"/>
          <w:szCs w:val="28"/>
        </w:rPr>
      </w:pPr>
      <w:r>
        <w:rPr>
          <w:rFonts w:ascii="Tahoma" w:hAnsi="Tahoma" w:cs="Tahoma"/>
          <w:b/>
          <w:sz w:val="28"/>
          <w:szCs w:val="28"/>
        </w:rPr>
        <w:t xml:space="preserve">7 </w:t>
      </w:r>
      <w:r w:rsidR="0086201C">
        <w:rPr>
          <w:rFonts w:ascii="Tahoma" w:hAnsi="Tahoma" w:cs="Tahoma"/>
          <w:b/>
          <w:sz w:val="28"/>
          <w:szCs w:val="28"/>
        </w:rPr>
        <w:tab/>
      </w:r>
      <w:r w:rsidR="00C122A2" w:rsidRPr="00EA246D">
        <w:rPr>
          <w:rFonts w:ascii="Tahoma" w:hAnsi="Tahoma" w:cs="Tahoma"/>
          <w:b/>
          <w:sz w:val="28"/>
          <w:szCs w:val="28"/>
        </w:rPr>
        <w:t>Monitoraggio</w:t>
      </w:r>
    </w:p>
    <w:p w14:paraId="599C7904" w14:textId="77777777" w:rsidR="00C122A2" w:rsidRDefault="00C122A2" w:rsidP="00C122A2">
      <w:pPr>
        <w:spacing w:after="0" w:line="360" w:lineRule="auto"/>
        <w:jc w:val="both"/>
        <w:rPr>
          <w:rFonts w:ascii="Tahoma" w:hAnsi="Tahoma" w:cs="Tahoma"/>
        </w:rPr>
      </w:pPr>
      <w:r w:rsidRPr="009F1CA4">
        <w:rPr>
          <w:rFonts w:ascii="Tahoma" w:hAnsi="Tahoma" w:cs="Tahoma"/>
        </w:rPr>
        <w:lastRenderedPageBreak/>
        <w:t>Regione Liguria promuove incontri con i soggetti firmatari del presente Patto a partire dall’autunno 2024 al fine di valutare gli effetti occupazionali generati dalla misura nonché per avviare il confronto per la programmazione dell’intervento della successiva annualità.</w:t>
      </w:r>
    </w:p>
    <w:p w14:paraId="62DB661E" w14:textId="77777777" w:rsidR="00442A95" w:rsidRDefault="00442A95" w:rsidP="00C122A2">
      <w:pPr>
        <w:spacing w:after="0" w:line="360" w:lineRule="auto"/>
        <w:jc w:val="both"/>
        <w:rPr>
          <w:rFonts w:ascii="Tahoma" w:hAnsi="Tahoma" w:cs="Tahoma"/>
        </w:rPr>
      </w:pPr>
    </w:p>
    <w:p w14:paraId="15E97AAC" w14:textId="77777777" w:rsidR="00442A95" w:rsidRPr="00CB7AC8" w:rsidRDefault="00442A95" w:rsidP="00442A95">
      <w:pPr>
        <w:jc w:val="both"/>
        <w:rPr>
          <w:rFonts w:ascii="Verdana" w:hAnsi="Verdana" w:cs="Verdana"/>
          <w:sz w:val="20"/>
          <w:szCs w:val="20"/>
        </w:rPr>
      </w:pPr>
      <w:r w:rsidRPr="00CB7AC8">
        <w:rPr>
          <w:rFonts w:ascii="Verdana" w:hAnsi="Verdana" w:cs="Verdana"/>
          <w:sz w:val="20"/>
          <w:szCs w:val="20"/>
        </w:rPr>
        <w:t>Genova,</w:t>
      </w:r>
    </w:p>
    <w:p w14:paraId="3913CFEF" w14:textId="77777777" w:rsidR="00442A95" w:rsidRPr="00CB7AC8" w:rsidRDefault="00442A95" w:rsidP="00442A95">
      <w:pPr>
        <w:jc w:val="both"/>
        <w:rPr>
          <w:rFonts w:ascii="Verdana" w:hAnsi="Verdana" w:cs="Verdana"/>
          <w:sz w:val="20"/>
          <w:szCs w:val="20"/>
        </w:rPr>
      </w:pPr>
    </w:p>
    <w:tbl>
      <w:tblPr>
        <w:tblStyle w:val="1"/>
        <w:tblW w:w="9790" w:type="dxa"/>
        <w:tblInd w:w="216" w:type="dxa"/>
        <w:tblLayout w:type="fixed"/>
        <w:tblLook w:val="0400" w:firstRow="0" w:lastRow="0" w:firstColumn="0" w:lastColumn="0" w:noHBand="0" w:noVBand="1"/>
      </w:tblPr>
      <w:tblGrid>
        <w:gridCol w:w="4319"/>
        <w:gridCol w:w="5471"/>
      </w:tblGrid>
      <w:tr w:rsidR="00442A95" w:rsidRPr="00CB7AC8" w14:paraId="45572D6C" w14:textId="77777777" w:rsidTr="00442A95">
        <w:trPr>
          <w:trHeight w:val="840"/>
        </w:trPr>
        <w:tc>
          <w:tcPr>
            <w:tcW w:w="4319" w:type="dxa"/>
            <w:tcMar>
              <w:top w:w="80" w:type="dxa"/>
              <w:left w:w="80" w:type="dxa"/>
              <w:bottom w:w="80" w:type="dxa"/>
              <w:right w:w="80" w:type="dxa"/>
            </w:tcMar>
          </w:tcPr>
          <w:p w14:paraId="481CC72F" w14:textId="77777777" w:rsidR="00442A95" w:rsidRPr="00CB7AC8" w:rsidRDefault="00442A95" w:rsidP="00842BC6">
            <w:pPr>
              <w:spacing w:after="0" w:line="240" w:lineRule="auto"/>
              <w:rPr>
                <w:rFonts w:ascii="Verdana" w:hAnsi="Verdana" w:cs="Verdana"/>
                <w:sz w:val="20"/>
                <w:szCs w:val="20"/>
              </w:rPr>
            </w:pPr>
            <w:r w:rsidRPr="00CB7AC8">
              <w:rPr>
                <w:rFonts w:ascii="Verdana" w:hAnsi="Verdana" w:cs="Verdana"/>
                <w:sz w:val="20"/>
                <w:szCs w:val="20"/>
              </w:rPr>
              <w:t>REGIONE LIGURIA</w:t>
            </w:r>
          </w:p>
          <w:p w14:paraId="13123B3B" w14:textId="77777777" w:rsidR="00442A95" w:rsidRPr="00CB7AC8" w:rsidRDefault="00442A95" w:rsidP="00842BC6">
            <w:pPr>
              <w:spacing w:after="0" w:line="240" w:lineRule="auto"/>
              <w:rPr>
                <w:rFonts w:ascii="Verdana" w:hAnsi="Verdana" w:cs="Verdana"/>
                <w:sz w:val="20"/>
                <w:szCs w:val="20"/>
              </w:rPr>
            </w:pPr>
          </w:p>
          <w:p w14:paraId="3D770227" w14:textId="77777777" w:rsidR="00442A95" w:rsidRPr="00CB7AC8" w:rsidRDefault="00442A95" w:rsidP="00842BC6">
            <w:pPr>
              <w:spacing w:after="0" w:line="240" w:lineRule="auto"/>
            </w:pPr>
          </w:p>
        </w:tc>
        <w:tc>
          <w:tcPr>
            <w:tcW w:w="5471" w:type="dxa"/>
            <w:tcMar>
              <w:top w:w="80" w:type="dxa"/>
              <w:left w:w="80" w:type="dxa"/>
              <w:bottom w:w="80" w:type="dxa"/>
              <w:right w:w="80" w:type="dxa"/>
            </w:tcMar>
          </w:tcPr>
          <w:p w14:paraId="199A6318" w14:textId="77777777" w:rsidR="00442A95" w:rsidRPr="00CB7AC8" w:rsidRDefault="00442A95" w:rsidP="00842BC6">
            <w:pPr>
              <w:spacing w:after="0" w:line="240" w:lineRule="auto"/>
              <w:rPr>
                <w:u w:val="single"/>
              </w:rPr>
            </w:pPr>
            <w:r w:rsidRPr="00CB7AC8">
              <w:rPr>
                <w:u w:val="single"/>
              </w:rPr>
              <w:t>_______________________________________________</w:t>
            </w:r>
          </w:p>
          <w:p w14:paraId="52D849CA" w14:textId="77777777" w:rsidR="00442A95" w:rsidRDefault="00442A95" w:rsidP="00842BC6">
            <w:pPr>
              <w:spacing w:after="0" w:line="240" w:lineRule="auto"/>
              <w:rPr>
                <w:u w:val="single"/>
              </w:rPr>
            </w:pPr>
          </w:p>
          <w:p w14:paraId="4E939B74" w14:textId="77777777" w:rsidR="00442A95" w:rsidRPr="00CB7AC8" w:rsidRDefault="00442A95" w:rsidP="00842BC6">
            <w:pPr>
              <w:spacing w:after="0" w:line="240" w:lineRule="auto"/>
              <w:rPr>
                <w:u w:val="single"/>
              </w:rPr>
            </w:pPr>
            <w:r>
              <w:rPr>
                <w:u w:val="single"/>
              </w:rPr>
              <w:t>_______________________________________________</w:t>
            </w:r>
          </w:p>
          <w:p w14:paraId="0FBF9F83" w14:textId="77777777" w:rsidR="00442A95" w:rsidRPr="00CB7AC8" w:rsidRDefault="00442A95" w:rsidP="00842BC6">
            <w:pPr>
              <w:spacing w:after="0" w:line="240" w:lineRule="auto"/>
              <w:rPr>
                <w:u w:val="single"/>
              </w:rPr>
            </w:pPr>
          </w:p>
        </w:tc>
      </w:tr>
      <w:tr w:rsidR="00442A95" w:rsidRPr="00CB7AC8" w14:paraId="09A645B9" w14:textId="77777777" w:rsidTr="00442A95">
        <w:trPr>
          <w:trHeight w:val="840"/>
        </w:trPr>
        <w:tc>
          <w:tcPr>
            <w:tcW w:w="4319" w:type="dxa"/>
            <w:tcMar>
              <w:top w:w="80" w:type="dxa"/>
              <w:left w:w="80" w:type="dxa"/>
              <w:bottom w:w="80" w:type="dxa"/>
              <w:right w:w="80" w:type="dxa"/>
            </w:tcMar>
          </w:tcPr>
          <w:p w14:paraId="3C7650FE" w14:textId="77777777" w:rsidR="00442A95" w:rsidRPr="00CB7AC8" w:rsidRDefault="00442A95" w:rsidP="00842BC6">
            <w:pPr>
              <w:spacing w:after="0" w:line="240" w:lineRule="auto"/>
              <w:rPr>
                <w:rFonts w:ascii="Verdana" w:hAnsi="Verdana" w:cs="Verdana"/>
                <w:sz w:val="20"/>
                <w:szCs w:val="20"/>
              </w:rPr>
            </w:pPr>
            <w:r w:rsidRPr="00CB7AC8">
              <w:rPr>
                <w:rFonts w:ascii="Verdana" w:hAnsi="Verdana" w:cs="Verdana"/>
                <w:sz w:val="20"/>
                <w:szCs w:val="20"/>
              </w:rPr>
              <w:t>CGIL</w:t>
            </w:r>
          </w:p>
        </w:tc>
        <w:tc>
          <w:tcPr>
            <w:tcW w:w="5471" w:type="dxa"/>
            <w:tcMar>
              <w:top w:w="80" w:type="dxa"/>
              <w:left w:w="80" w:type="dxa"/>
              <w:bottom w:w="80" w:type="dxa"/>
              <w:right w:w="80" w:type="dxa"/>
            </w:tcMar>
          </w:tcPr>
          <w:p w14:paraId="220DE210"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3C75E8E3" w14:textId="77777777" w:rsidTr="00442A95">
        <w:trPr>
          <w:trHeight w:val="840"/>
        </w:trPr>
        <w:tc>
          <w:tcPr>
            <w:tcW w:w="4319" w:type="dxa"/>
            <w:tcMar>
              <w:top w:w="80" w:type="dxa"/>
              <w:left w:w="80" w:type="dxa"/>
              <w:bottom w:w="80" w:type="dxa"/>
              <w:right w:w="80" w:type="dxa"/>
            </w:tcMar>
          </w:tcPr>
          <w:p w14:paraId="4ACD8FBD" w14:textId="77777777" w:rsidR="00442A95" w:rsidRPr="00CB7AC8" w:rsidRDefault="00442A95" w:rsidP="00842BC6">
            <w:pPr>
              <w:spacing w:after="0" w:line="240" w:lineRule="auto"/>
              <w:rPr>
                <w:rFonts w:ascii="Verdana" w:hAnsi="Verdana" w:cs="Verdana"/>
                <w:sz w:val="20"/>
                <w:szCs w:val="20"/>
              </w:rPr>
            </w:pPr>
          </w:p>
          <w:p w14:paraId="4B103514" w14:textId="77777777" w:rsidR="00442A95" w:rsidRPr="00CB7AC8" w:rsidRDefault="00442A95" w:rsidP="00842BC6">
            <w:pPr>
              <w:spacing w:after="0" w:line="240" w:lineRule="auto"/>
            </w:pPr>
            <w:r w:rsidRPr="00CB7AC8">
              <w:rPr>
                <w:rFonts w:ascii="Verdana" w:hAnsi="Verdana" w:cs="Verdana"/>
                <w:sz w:val="20"/>
                <w:szCs w:val="20"/>
              </w:rPr>
              <w:t>Filcams Cgil</w:t>
            </w:r>
          </w:p>
        </w:tc>
        <w:tc>
          <w:tcPr>
            <w:tcW w:w="5471" w:type="dxa"/>
            <w:tcMar>
              <w:top w:w="80" w:type="dxa"/>
              <w:left w:w="80" w:type="dxa"/>
              <w:bottom w:w="80" w:type="dxa"/>
              <w:right w:w="80" w:type="dxa"/>
            </w:tcMar>
          </w:tcPr>
          <w:p w14:paraId="47D11DED"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6ED6483A" w14:textId="77777777" w:rsidTr="00442A95">
        <w:trPr>
          <w:trHeight w:val="840"/>
        </w:trPr>
        <w:tc>
          <w:tcPr>
            <w:tcW w:w="4319" w:type="dxa"/>
            <w:tcMar>
              <w:top w:w="80" w:type="dxa"/>
              <w:left w:w="80" w:type="dxa"/>
              <w:bottom w:w="80" w:type="dxa"/>
              <w:right w:w="80" w:type="dxa"/>
            </w:tcMar>
          </w:tcPr>
          <w:p w14:paraId="12741380" w14:textId="77777777" w:rsidR="00442A95" w:rsidRPr="00CB7AC8" w:rsidRDefault="00442A95" w:rsidP="00842BC6">
            <w:pPr>
              <w:spacing w:after="0" w:line="240" w:lineRule="auto"/>
              <w:rPr>
                <w:rFonts w:ascii="Verdana" w:hAnsi="Verdana" w:cs="Verdana"/>
                <w:sz w:val="20"/>
                <w:szCs w:val="20"/>
              </w:rPr>
            </w:pPr>
          </w:p>
          <w:p w14:paraId="0A1CD079" w14:textId="77777777" w:rsidR="00442A95" w:rsidRPr="00CB7AC8" w:rsidRDefault="00442A95" w:rsidP="00842BC6">
            <w:pPr>
              <w:spacing w:after="0" w:line="240" w:lineRule="auto"/>
            </w:pPr>
            <w:r w:rsidRPr="00CB7AC8">
              <w:rPr>
                <w:rFonts w:ascii="Verdana" w:hAnsi="Verdana" w:cs="Verdana"/>
                <w:sz w:val="20"/>
                <w:szCs w:val="20"/>
              </w:rPr>
              <w:t>CISL</w:t>
            </w:r>
          </w:p>
        </w:tc>
        <w:tc>
          <w:tcPr>
            <w:tcW w:w="5471" w:type="dxa"/>
            <w:tcMar>
              <w:top w:w="80" w:type="dxa"/>
              <w:left w:w="80" w:type="dxa"/>
              <w:bottom w:w="80" w:type="dxa"/>
              <w:right w:w="80" w:type="dxa"/>
            </w:tcMar>
          </w:tcPr>
          <w:p w14:paraId="0E766390"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41EAD81B" w14:textId="77777777" w:rsidTr="00442A95">
        <w:trPr>
          <w:trHeight w:val="840"/>
        </w:trPr>
        <w:tc>
          <w:tcPr>
            <w:tcW w:w="4319" w:type="dxa"/>
            <w:tcMar>
              <w:top w:w="80" w:type="dxa"/>
              <w:left w:w="80" w:type="dxa"/>
              <w:bottom w:w="80" w:type="dxa"/>
              <w:right w:w="80" w:type="dxa"/>
            </w:tcMar>
          </w:tcPr>
          <w:p w14:paraId="2D9DCCC3" w14:textId="77777777" w:rsidR="00442A95" w:rsidRPr="00CB7AC8" w:rsidRDefault="00442A95" w:rsidP="00842BC6">
            <w:pPr>
              <w:spacing w:after="0" w:line="240" w:lineRule="auto"/>
              <w:rPr>
                <w:rFonts w:ascii="Verdana" w:hAnsi="Verdana" w:cs="Verdana"/>
                <w:sz w:val="20"/>
                <w:szCs w:val="20"/>
              </w:rPr>
            </w:pPr>
          </w:p>
          <w:p w14:paraId="19C519B4" w14:textId="77777777" w:rsidR="00442A95" w:rsidRPr="00CB7AC8" w:rsidRDefault="00442A95" w:rsidP="00842BC6">
            <w:pPr>
              <w:spacing w:after="0" w:line="240" w:lineRule="auto"/>
            </w:pPr>
            <w:r w:rsidRPr="00CB7AC8">
              <w:rPr>
                <w:rFonts w:ascii="Verdana" w:hAnsi="Verdana" w:cs="Verdana"/>
                <w:sz w:val="20"/>
                <w:szCs w:val="20"/>
              </w:rPr>
              <w:t>Fisascat Cisl</w:t>
            </w:r>
          </w:p>
        </w:tc>
        <w:tc>
          <w:tcPr>
            <w:tcW w:w="5471" w:type="dxa"/>
            <w:tcMar>
              <w:top w:w="80" w:type="dxa"/>
              <w:left w:w="80" w:type="dxa"/>
              <w:bottom w:w="80" w:type="dxa"/>
              <w:right w:w="80" w:type="dxa"/>
            </w:tcMar>
          </w:tcPr>
          <w:p w14:paraId="3977BF18"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2FB5CBFE" w14:textId="77777777" w:rsidTr="00442A95">
        <w:trPr>
          <w:trHeight w:val="840"/>
        </w:trPr>
        <w:tc>
          <w:tcPr>
            <w:tcW w:w="4319" w:type="dxa"/>
            <w:tcMar>
              <w:top w:w="80" w:type="dxa"/>
              <w:left w:w="80" w:type="dxa"/>
              <w:bottom w:w="80" w:type="dxa"/>
              <w:right w:w="80" w:type="dxa"/>
            </w:tcMar>
          </w:tcPr>
          <w:p w14:paraId="69715C39" w14:textId="77777777" w:rsidR="00442A95" w:rsidRPr="00CB7AC8" w:rsidRDefault="00442A95" w:rsidP="00842BC6">
            <w:pPr>
              <w:spacing w:after="0" w:line="240" w:lineRule="auto"/>
              <w:rPr>
                <w:rFonts w:ascii="Verdana" w:hAnsi="Verdana" w:cs="Verdana"/>
                <w:sz w:val="20"/>
                <w:szCs w:val="20"/>
              </w:rPr>
            </w:pPr>
          </w:p>
          <w:p w14:paraId="3CEBDD6F" w14:textId="77777777" w:rsidR="00442A95" w:rsidRPr="00CB7AC8" w:rsidRDefault="00442A95" w:rsidP="00842BC6">
            <w:pPr>
              <w:spacing w:after="0" w:line="240" w:lineRule="auto"/>
            </w:pPr>
            <w:r w:rsidRPr="00CB7AC8">
              <w:rPr>
                <w:rFonts w:ascii="Verdana" w:hAnsi="Verdana" w:cs="Verdana"/>
                <w:sz w:val="20"/>
                <w:szCs w:val="20"/>
              </w:rPr>
              <w:t>UIL</w:t>
            </w:r>
          </w:p>
        </w:tc>
        <w:tc>
          <w:tcPr>
            <w:tcW w:w="5471" w:type="dxa"/>
            <w:tcMar>
              <w:top w:w="80" w:type="dxa"/>
              <w:left w:w="80" w:type="dxa"/>
              <w:bottom w:w="80" w:type="dxa"/>
              <w:right w:w="80" w:type="dxa"/>
            </w:tcMar>
          </w:tcPr>
          <w:p w14:paraId="3F9AC64A"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52FC205B" w14:textId="77777777" w:rsidTr="00442A95">
        <w:trPr>
          <w:trHeight w:val="840"/>
        </w:trPr>
        <w:tc>
          <w:tcPr>
            <w:tcW w:w="4319" w:type="dxa"/>
            <w:tcMar>
              <w:top w:w="80" w:type="dxa"/>
              <w:left w:w="80" w:type="dxa"/>
              <w:bottom w:w="80" w:type="dxa"/>
              <w:right w:w="80" w:type="dxa"/>
            </w:tcMar>
          </w:tcPr>
          <w:p w14:paraId="6C5F9135" w14:textId="77777777" w:rsidR="00442A95" w:rsidRPr="00CB7AC8" w:rsidRDefault="00442A95" w:rsidP="00842BC6">
            <w:pPr>
              <w:spacing w:after="0" w:line="240" w:lineRule="auto"/>
              <w:rPr>
                <w:rFonts w:ascii="Verdana" w:hAnsi="Verdana" w:cs="Verdana"/>
                <w:sz w:val="20"/>
                <w:szCs w:val="20"/>
              </w:rPr>
            </w:pPr>
          </w:p>
          <w:p w14:paraId="29529877" w14:textId="77777777" w:rsidR="00442A95" w:rsidRPr="00CB7AC8" w:rsidRDefault="00442A95" w:rsidP="00842BC6">
            <w:pPr>
              <w:spacing w:after="0" w:line="240" w:lineRule="auto"/>
            </w:pPr>
            <w:proofErr w:type="spellStart"/>
            <w:r w:rsidRPr="00CB7AC8">
              <w:rPr>
                <w:rFonts w:ascii="Verdana" w:hAnsi="Verdana" w:cs="Verdana"/>
                <w:sz w:val="20"/>
                <w:szCs w:val="20"/>
              </w:rPr>
              <w:t>UILTuCS</w:t>
            </w:r>
            <w:proofErr w:type="spellEnd"/>
            <w:r w:rsidRPr="00CB7AC8">
              <w:rPr>
                <w:rFonts w:ascii="Verdana" w:hAnsi="Verdana" w:cs="Verdana"/>
                <w:sz w:val="20"/>
                <w:szCs w:val="20"/>
              </w:rPr>
              <w:t xml:space="preserve"> Liguria</w:t>
            </w:r>
          </w:p>
        </w:tc>
        <w:tc>
          <w:tcPr>
            <w:tcW w:w="5471" w:type="dxa"/>
            <w:tcMar>
              <w:top w:w="80" w:type="dxa"/>
              <w:left w:w="80" w:type="dxa"/>
              <w:bottom w:w="80" w:type="dxa"/>
              <w:right w:w="80" w:type="dxa"/>
            </w:tcMar>
          </w:tcPr>
          <w:p w14:paraId="60AFCA98"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3656C839" w14:textId="77777777" w:rsidTr="00442A95">
        <w:trPr>
          <w:trHeight w:val="840"/>
        </w:trPr>
        <w:tc>
          <w:tcPr>
            <w:tcW w:w="4319" w:type="dxa"/>
            <w:tcMar>
              <w:top w:w="80" w:type="dxa"/>
              <w:left w:w="80" w:type="dxa"/>
              <w:bottom w:w="80" w:type="dxa"/>
              <w:right w:w="80" w:type="dxa"/>
            </w:tcMar>
          </w:tcPr>
          <w:p w14:paraId="2D72158E" w14:textId="77777777" w:rsidR="00442A95" w:rsidRPr="00CB7AC8" w:rsidRDefault="00442A95" w:rsidP="00842BC6">
            <w:pPr>
              <w:spacing w:after="0" w:line="240" w:lineRule="auto"/>
              <w:rPr>
                <w:rFonts w:ascii="Verdana" w:hAnsi="Verdana" w:cs="Verdana"/>
                <w:sz w:val="20"/>
                <w:szCs w:val="20"/>
              </w:rPr>
            </w:pPr>
          </w:p>
          <w:p w14:paraId="0CB1C1E7" w14:textId="77777777" w:rsidR="00442A95" w:rsidRPr="00CB7AC8" w:rsidRDefault="00442A95" w:rsidP="00842BC6">
            <w:pPr>
              <w:spacing w:after="0" w:line="240" w:lineRule="auto"/>
            </w:pPr>
            <w:r w:rsidRPr="00CB7AC8">
              <w:rPr>
                <w:rFonts w:ascii="Verdana" w:hAnsi="Verdana" w:cs="Verdana"/>
                <w:sz w:val="20"/>
                <w:szCs w:val="20"/>
              </w:rPr>
              <w:t>CONFCOMMERCIO</w:t>
            </w:r>
          </w:p>
        </w:tc>
        <w:tc>
          <w:tcPr>
            <w:tcW w:w="5471" w:type="dxa"/>
            <w:tcMar>
              <w:top w:w="80" w:type="dxa"/>
              <w:left w:w="80" w:type="dxa"/>
              <w:bottom w:w="80" w:type="dxa"/>
              <w:right w:w="80" w:type="dxa"/>
            </w:tcMar>
          </w:tcPr>
          <w:p w14:paraId="1A68822D"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rsidRPr="00CB7AC8" w14:paraId="583753CF" w14:textId="77777777" w:rsidTr="00442A95">
        <w:trPr>
          <w:trHeight w:val="840"/>
        </w:trPr>
        <w:tc>
          <w:tcPr>
            <w:tcW w:w="4319" w:type="dxa"/>
            <w:tcMar>
              <w:top w:w="80" w:type="dxa"/>
              <w:left w:w="80" w:type="dxa"/>
              <w:bottom w:w="80" w:type="dxa"/>
              <w:right w:w="80" w:type="dxa"/>
            </w:tcMar>
          </w:tcPr>
          <w:p w14:paraId="3A4BFE4F" w14:textId="77777777" w:rsidR="00442A95" w:rsidRPr="00CB7AC8" w:rsidRDefault="00442A95" w:rsidP="00842BC6">
            <w:pPr>
              <w:spacing w:after="0" w:line="240" w:lineRule="auto"/>
              <w:rPr>
                <w:rFonts w:ascii="Verdana" w:hAnsi="Verdana" w:cs="Verdana"/>
                <w:sz w:val="20"/>
                <w:szCs w:val="20"/>
              </w:rPr>
            </w:pPr>
          </w:p>
          <w:p w14:paraId="1068011B" w14:textId="77777777" w:rsidR="00442A95" w:rsidRPr="00CB7AC8" w:rsidRDefault="00442A95" w:rsidP="00842BC6">
            <w:pPr>
              <w:spacing w:after="0" w:line="240" w:lineRule="auto"/>
              <w:rPr>
                <w:rFonts w:ascii="Verdana" w:hAnsi="Verdana" w:cs="Verdana"/>
                <w:sz w:val="20"/>
                <w:szCs w:val="20"/>
              </w:rPr>
            </w:pPr>
            <w:r w:rsidRPr="00CB7AC8">
              <w:rPr>
                <w:rFonts w:ascii="Verdana" w:hAnsi="Verdana" w:cs="Verdana"/>
                <w:sz w:val="20"/>
                <w:szCs w:val="20"/>
              </w:rPr>
              <w:t>CONFESERCENTI</w:t>
            </w:r>
          </w:p>
        </w:tc>
        <w:tc>
          <w:tcPr>
            <w:tcW w:w="5471" w:type="dxa"/>
            <w:tcMar>
              <w:top w:w="80" w:type="dxa"/>
              <w:left w:w="80" w:type="dxa"/>
              <w:bottom w:w="80" w:type="dxa"/>
              <w:right w:w="80" w:type="dxa"/>
            </w:tcMar>
          </w:tcPr>
          <w:p w14:paraId="00FF2B93" w14:textId="77777777" w:rsidR="00442A95" w:rsidRPr="00CB7AC8" w:rsidRDefault="00442A95" w:rsidP="00842BC6">
            <w:pPr>
              <w:spacing w:after="0" w:line="240" w:lineRule="auto"/>
              <w:rPr>
                <w:u w:val="single"/>
              </w:rPr>
            </w:pPr>
            <w:r w:rsidRPr="00CB7AC8">
              <w:rPr>
                <w:u w:val="single"/>
              </w:rPr>
              <w:t>_______________________________________________</w:t>
            </w:r>
          </w:p>
        </w:tc>
      </w:tr>
      <w:tr w:rsidR="00442A95" w14:paraId="44B68A50" w14:textId="77777777" w:rsidTr="00442A95">
        <w:trPr>
          <w:trHeight w:val="840"/>
        </w:trPr>
        <w:tc>
          <w:tcPr>
            <w:tcW w:w="4319" w:type="dxa"/>
            <w:tcMar>
              <w:top w:w="80" w:type="dxa"/>
              <w:left w:w="80" w:type="dxa"/>
              <w:bottom w:w="80" w:type="dxa"/>
              <w:right w:w="80" w:type="dxa"/>
            </w:tcMar>
          </w:tcPr>
          <w:p w14:paraId="5D9708E3" w14:textId="77777777" w:rsidR="00442A95" w:rsidRPr="00CB7AC8" w:rsidRDefault="00442A95" w:rsidP="00842BC6">
            <w:pPr>
              <w:spacing w:after="0" w:line="240" w:lineRule="auto"/>
              <w:rPr>
                <w:rFonts w:ascii="Verdana" w:hAnsi="Verdana" w:cs="Verdana"/>
                <w:sz w:val="20"/>
                <w:szCs w:val="20"/>
              </w:rPr>
            </w:pPr>
          </w:p>
          <w:p w14:paraId="063CC5DC" w14:textId="77777777" w:rsidR="00442A95" w:rsidRPr="00CB7AC8" w:rsidRDefault="00442A95" w:rsidP="00842BC6">
            <w:pPr>
              <w:spacing w:after="0" w:line="240" w:lineRule="auto"/>
              <w:rPr>
                <w:rFonts w:ascii="Verdana" w:hAnsi="Verdana" w:cs="Verdana"/>
                <w:sz w:val="20"/>
                <w:szCs w:val="20"/>
              </w:rPr>
            </w:pPr>
            <w:r w:rsidRPr="00CB7AC8">
              <w:rPr>
                <w:rFonts w:ascii="Verdana" w:hAnsi="Verdana" w:cs="Verdana"/>
                <w:sz w:val="20"/>
                <w:szCs w:val="20"/>
              </w:rPr>
              <w:t>CONFARTIGIANATO</w:t>
            </w:r>
          </w:p>
        </w:tc>
        <w:tc>
          <w:tcPr>
            <w:tcW w:w="5471" w:type="dxa"/>
            <w:tcMar>
              <w:top w:w="80" w:type="dxa"/>
              <w:left w:w="80" w:type="dxa"/>
              <w:bottom w:w="80" w:type="dxa"/>
              <w:right w:w="80" w:type="dxa"/>
            </w:tcMar>
          </w:tcPr>
          <w:p w14:paraId="647F30C8" w14:textId="77777777" w:rsidR="00442A95" w:rsidRDefault="00442A95" w:rsidP="00842BC6">
            <w:pPr>
              <w:spacing w:after="0" w:line="240" w:lineRule="auto"/>
              <w:rPr>
                <w:u w:val="single"/>
              </w:rPr>
            </w:pPr>
            <w:r w:rsidRPr="00CB7AC8">
              <w:rPr>
                <w:u w:val="single"/>
              </w:rPr>
              <w:t>_______________________________________________</w:t>
            </w:r>
          </w:p>
          <w:p w14:paraId="7E7F5AC5" w14:textId="77777777" w:rsidR="00442A95" w:rsidRDefault="00442A95" w:rsidP="00842BC6">
            <w:pPr>
              <w:spacing w:after="0" w:line="240" w:lineRule="auto"/>
              <w:rPr>
                <w:u w:val="single"/>
              </w:rPr>
            </w:pPr>
          </w:p>
          <w:p w14:paraId="76CA29E7" w14:textId="77777777" w:rsidR="00442A95" w:rsidRDefault="00442A95" w:rsidP="00842BC6">
            <w:pPr>
              <w:spacing w:after="0" w:line="240" w:lineRule="auto"/>
              <w:rPr>
                <w:u w:val="single"/>
              </w:rPr>
            </w:pPr>
          </w:p>
        </w:tc>
      </w:tr>
      <w:tr w:rsidR="00442A95" w14:paraId="6F785802" w14:textId="77777777" w:rsidTr="00442A95">
        <w:tblPrEx>
          <w:tblLook w:val="04A0" w:firstRow="1" w:lastRow="0" w:firstColumn="1" w:lastColumn="0" w:noHBand="0" w:noVBand="1"/>
        </w:tblPrEx>
        <w:trPr>
          <w:trHeight w:val="840"/>
        </w:trPr>
        <w:tc>
          <w:tcPr>
            <w:tcW w:w="4319" w:type="dxa"/>
          </w:tcPr>
          <w:p w14:paraId="29E50198" w14:textId="77777777" w:rsidR="00442A95" w:rsidRPr="00CB7AC8" w:rsidRDefault="00442A95" w:rsidP="00842BC6">
            <w:pPr>
              <w:spacing w:after="0" w:line="240" w:lineRule="auto"/>
              <w:rPr>
                <w:rFonts w:ascii="Verdana" w:hAnsi="Verdana" w:cs="Verdana"/>
                <w:sz w:val="20"/>
                <w:szCs w:val="20"/>
              </w:rPr>
            </w:pPr>
          </w:p>
          <w:p w14:paraId="517AF896" w14:textId="77777777" w:rsidR="00442A95" w:rsidRPr="00CB7AC8" w:rsidRDefault="00442A95" w:rsidP="00842BC6">
            <w:pPr>
              <w:spacing w:after="0" w:line="240" w:lineRule="auto"/>
              <w:rPr>
                <w:rFonts w:ascii="Verdana" w:hAnsi="Verdana" w:cs="Verdana"/>
                <w:sz w:val="20"/>
                <w:szCs w:val="20"/>
              </w:rPr>
            </w:pPr>
            <w:r>
              <w:rPr>
                <w:rFonts w:ascii="Verdana" w:hAnsi="Verdana" w:cs="Verdana"/>
                <w:sz w:val="20"/>
                <w:szCs w:val="20"/>
              </w:rPr>
              <w:t>CNA</w:t>
            </w:r>
          </w:p>
        </w:tc>
        <w:tc>
          <w:tcPr>
            <w:tcW w:w="5471" w:type="dxa"/>
          </w:tcPr>
          <w:p w14:paraId="759F808F" w14:textId="77777777" w:rsidR="00442A95" w:rsidRDefault="00442A95" w:rsidP="00842BC6">
            <w:pPr>
              <w:spacing w:after="0" w:line="240" w:lineRule="auto"/>
              <w:rPr>
                <w:u w:val="single"/>
              </w:rPr>
            </w:pPr>
            <w:r w:rsidRPr="00CB7AC8">
              <w:rPr>
                <w:u w:val="single"/>
              </w:rPr>
              <w:t>_______________________________________________</w:t>
            </w:r>
          </w:p>
          <w:p w14:paraId="0313E7A3" w14:textId="77777777" w:rsidR="00442A95" w:rsidRDefault="00442A95" w:rsidP="00842BC6">
            <w:pPr>
              <w:spacing w:after="0" w:line="240" w:lineRule="auto"/>
              <w:rPr>
                <w:u w:val="single"/>
              </w:rPr>
            </w:pPr>
          </w:p>
          <w:p w14:paraId="2DAA0B18" w14:textId="77777777" w:rsidR="00442A95" w:rsidRDefault="00442A95" w:rsidP="00842BC6">
            <w:pPr>
              <w:spacing w:after="0" w:line="240" w:lineRule="auto"/>
              <w:rPr>
                <w:u w:val="single"/>
              </w:rPr>
            </w:pPr>
          </w:p>
        </w:tc>
      </w:tr>
    </w:tbl>
    <w:p w14:paraId="76D52FB9" w14:textId="77777777" w:rsidR="00442A95" w:rsidRDefault="00442A95" w:rsidP="00442A95">
      <w:pPr>
        <w:jc w:val="both"/>
      </w:pPr>
    </w:p>
    <w:p w14:paraId="6B94B4BB" w14:textId="77777777" w:rsidR="00442A95" w:rsidRPr="00241E12" w:rsidRDefault="00442A95" w:rsidP="00C122A2">
      <w:pPr>
        <w:spacing w:after="0" w:line="360" w:lineRule="auto"/>
        <w:jc w:val="both"/>
        <w:rPr>
          <w:rFonts w:ascii="Tahoma" w:hAnsi="Tahoma" w:cs="Tahoma"/>
        </w:rPr>
      </w:pPr>
    </w:p>
    <w:p w14:paraId="42E652C2" w14:textId="77777777" w:rsidR="00C122A2" w:rsidRDefault="00C122A2" w:rsidP="00B01504">
      <w:pPr>
        <w:spacing w:after="0" w:line="360" w:lineRule="auto"/>
        <w:jc w:val="both"/>
        <w:rPr>
          <w:color w:val="000000"/>
        </w:rPr>
      </w:pPr>
    </w:p>
    <w:sectPr w:rsidR="00C122A2">
      <w:headerReference w:type="default" r:id="rId8"/>
      <w:footerReference w:type="default" r:id="rId9"/>
      <w:headerReference w:type="first" r:id="rId10"/>
      <w:footerReference w:type="first" r:id="rId11"/>
      <w:pgSz w:w="11900" w:h="16840"/>
      <w:pgMar w:top="284" w:right="992" w:bottom="170" w:left="1134" w:header="567" w:footer="709"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6E44" w14:textId="77777777" w:rsidR="00AB0F32" w:rsidRDefault="00AB0F32">
      <w:pPr>
        <w:spacing w:after="0" w:line="240" w:lineRule="auto"/>
      </w:pPr>
      <w:r>
        <w:separator/>
      </w:r>
    </w:p>
  </w:endnote>
  <w:endnote w:type="continuationSeparator" w:id="0">
    <w:p w14:paraId="30E27983" w14:textId="77777777" w:rsidR="00AB0F32" w:rsidRDefault="00AB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0E25" w14:textId="77777777" w:rsidR="002145A0" w:rsidRDefault="003930B8">
    <w:pPr>
      <w:tabs>
        <w:tab w:val="right" w:pos="9612"/>
      </w:tabs>
      <w:jc w:val="right"/>
    </w:pPr>
    <w:r>
      <w:fldChar w:fldCharType="begin"/>
    </w:r>
    <w:r>
      <w:instrText>PAGE</w:instrText>
    </w:r>
    <w:r>
      <w:fldChar w:fldCharType="separate"/>
    </w:r>
    <w:r w:rsidR="003C52E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C6E2" w14:textId="77777777" w:rsidR="002145A0" w:rsidRDefault="002145A0">
    <w:pPr>
      <w:tabs>
        <w:tab w:val="right" w:pos="9020"/>
      </w:tabs>
      <w:spacing w:after="0" w:line="240" w:lineRule="auto"/>
      <w:rPr>
        <w:rFonts w:ascii="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6B41" w14:textId="77777777" w:rsidR="00AB0F32" w:rsidRDefault="00AB0F32">
      <w:pPr>
        <w:spacing w:after="0" w:line="240" w:lineRule="auto"/>
      </w:pPr>
      <w:r>
        <w:separator/>
      </w:r>
    </w:p>
  </w:footnote>
  <w:footnote w:type="continuationSeparator" w:id="0">
    <w:p w14:paraId="7B070D8F" w14:textId="77777777" w:rsidR="00AB0F32" w:rsidRDefault="00AB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0546" w14:textId="77777777" w:rsidR="002145A0" w:rsidRDefault="005112E0">
    <w:pPr>
      <w:tabs>
        <w:tab w:val="right" w:pos="9612"/>
      </w:tabs>
      <w:ind w:firstLine="708"/>
    </w:pPr>
    <w:r>
      <w:rPr>
        <w:noProof/>
      </w:rPr>
      <w:drawing>
        <wp:anchor distT="0" distB="0" distL="0" distR="0" simplePos="0" relativeHeight="251659264" behindDoc="1" locked="0" layoutInCell="1" allowOverlap="1" wp14:anchorId="199CACD9" wp14:editId="2A9FB116">
          <wp:simplePos x="0" y="0"/>
          <wp:positionH relativeFrom="page">
            <wp:posOffset>723900</wp:posOffset>
          </wp:positionH>
          <wp:positionV relativeFrom="page">
            <wp:posOffset>450215</wp:posOffset>
          </wp:positionV>
          <wp:extent cx="426085" cy="553085"/>
          <wp:effectExtent l="0" t="0" r="0" b="0"/>
          <wp:wrapNone/>
          <wp:docPr id="1" name="image2.png"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0B8">
      <w:t xml:space="preserve"> </w:t>
    </w:r>
  </w:p>
  <w:p w14:paraId="552F22CC" w14:textId="77777777" w:rsidR="002145A0" w:rsidRDefault="003930B8">
    <w:pPr>
      <w:tabs>
        <w:tab w:val="right" w:pos="9612"/>
      </w:tabs>
      <w:ind w:firstLine="851"/>
    </w:pPr>
    <w:r>
      <w:t>REGIONE LIGURIA</w:t>
    </w:r>
  </w:p>
  <w:p w14:paraId="0C56DA2F" w14:textId="77777777" w:rsidR="002145A0" w:rsidRDefault="003930B8">
    <w:pPr>
      <w:tabs>
        <w:tab w:val="right" w:pos="9612"/>
      </w:tabs>
      <w:ind w:firstLine="851"/>
    </w:pPr>
    <w:r>
      <w:t xml:space="preserve">Assessorato Lavoro e Politiche attive dell’Occupazione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B496" w14:textId="77777777" w:rsidR="002145A0" w:rsidRDefault="002145A0">
    <w:pPr>
      <w:tabs>
        <w:tab w:val="right" w:pos="9020"/>
      </w:tabs>
      <w:spacing w:after="0" w:line="240" w:lineRule="auto"/>
      <w:rPr>
        <w:rFonts w:ascii="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2BD"/>
    <w:multiLevelType w:val="hybridMultilevel"/>
    <w:tmpl w:val="2CD2DC8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1DE564E"/>
    <w:multiLevelType w:val="multilevel"/>
    <w:tmpl w:val="79A66392"/>
    <w:lvl w:ilvl="0">
      <w:start w:val="1"/>
      <w:numFmt w:val="bullet"/>
      <w:lvlText w:val="−"/>
      <w:lvlJc w:val="left"/>
      <w:pPr>
        <w:ind w:left="360" w:hanging="360"/>
      </w:pPr>
      <w:rPr>
        <w:rFonts w:ascii="Helvetica Neue" w:eastAsia="Times New Roman" w:hAnsi="Helvetica Neue"/>
        <w:b w:val="0"/>
        <w:i w:val="0"/>
        <w:smallCaps w:val="0"/>
        <w:strike w:val="0"/>
        <w:vertAlign w:val="baseline"/>
      </w:rPr>
    </w:lvl>
    <w:lvl w:ilvl="1">
      <w:start w:val="1"/>
      <w:numFmt w:val="bullet"/>
      <w:lvlText w:val="o"/>
      <w:lvlJc w:val="left"/>
      <w:pPr>
        <w:ind w:left="1080" w:hanging="360"/>
      </w:pPr>
      <w:rPr>
        <w:rFonts w:ascii="Helvetica Neue" w:eastAsia="Times New Roman" w:hAnsi="Helvetica Neue"/>
        <w:b w:val="0"/>
        <w:i w:val="0"/>
        <w:smallCaps w:val="0"/>
        <w:strike w:val="0"/>
        <w:vertAlign w:val="baseline"/>
      </w:rPr>
    </w:lvl>
    <w:lvl w:ilvl="2">
      <w:start w:val="1"/>
      <w:numFmt w:val="bullet"/>
      <w:lvlText w:val="▪"/>
      <w:lvlJc w:val="left"/>
      <w:pPr>
        <w:ind w:left="1800" w:hanging="360"/>
      </w:pPr>
      <w:rPr>
        <w:rFonts w:ascii="Arimo" w:eastAsia="Times New Roman" w:hAnsi="Arimo"/>
        <w:b w:val="0"/>
        <w:i w:val="0"/>
        <w:smallCaps w:val="0"/>
        <w:strike w:val="0"/>
        <w:vertAlign w:val="baseline"/>
      </w:rPr>
    </w:lvl>
    <w:lvl w:ilvl="3">
      <w:start w:val="1"/>
      <w:numFmt w:val="bullet"/>
      <w:lvlText w:val="●"/>
      <w:lvlJc w:val="left"/>
      <w:pPr>
        <w:ind w:left="2520" w:hanging="360"/>
      </w:pPr>
      <w:rPr>
        <w:rFonts w:ascii="Helvetica Neue" w:eastAsia="Times New Roman" w:hAnsi="Helvetica Neue"/>
        <w:b w:val="0"/>
        <w:i w:val="0"/>
        <w:smallCaps w:val="0"/>
        <w:strike w:val="0"/>
        <w:vertAlign w:val="baseline"/>
      </w:rPr>
    </w:lvl>
    <w:lvl w:ilvl="4">
      <w:start w:val="1"/>
      <w:numFmt w:val="bullet"/>
      <w:lvlText w:val="o"/>
      <w:lvlJc w:val="left"/>
      <w:pPr>
        <w:ind w:left="3240" w:hanging="360"/>
      </w:pPr>
      <w:rPr>
        <w:rFonts w:ascii="Helvetica Neue" w:eastAsia="Times New Roman" w:hAnsi="Helvetica Neue"/>
        <w:b w:val="0"/>
        <w:i w:val="0"/>
        <w:smallCaps w:val="0"/>
        <w:strike w:val="0"/>
        <w:vertAlign w:val="baseline"/>
      </w:rPr>
    </w:lvl>
    <w:lvl w:ilvl="5">
      <w:start w:val="1"/>
      <w:numFmt w:val="bullet"/>
      <w:lvlText w:val="▪"/>
      <w:lvlJc w:val="left"/>
      <w:pPr>
        <w:ind w:left="3960" w:hanging="360"/>
      </w:pPr>
      <w:rPr>
        <w:rFonts w:ascii="Arimo" w:eastAsia="Times New Roman" w:hAnsi="Arimo"/>
        <w:b w:val="0"/>
        <w:i w:val="0"/>
        <w:smallCaps w:val="0"/>
        <w:strike w:val="0"/>
        <w:vertAlign w:val="baseline"/>
      </w:rPr>
    </w:lvl>
    <w:lvl w:ilvl="6">
      <w:start w:val="1"/>
      <w:numFmt w:val="bullet"/>
      <w:lvlText w:val="●"/>
      <w:lvlJc w:val="left"/>
      <w:pPr>
        <w:ind w:left="4680" w:hanging="360"/>
      </w:pPr>
      <w:rPr>
        <w:rFonts w:ascii="Helvetica Neue" w:eastAsia="Times New Roman" w:hAnsi="Helvetica Neue"/>
        <w:b w:val="0"/>
        <w:i w:val="0"/>
        <w:smallCaps w:val="0"/>
        <w:strike w:val="0"/>
        <w:vertAlign w:val="baseline"/>
      </w:rPr>
    </w:lvl>
    <w:lvl w:ilvl="7">
      <w:start w:val="1"/>
      <w:numFmt w:val="bullet"/>
      <w:lvlText w:val="o"/>
      <w:lvlJc w:val="left"/>
      <w:pPr>
        <w:ind w:left="5400" w:hanging="360"/>
      </w:pPr>
      <w:rPr>
        <w:rFonts w:ascii="Helvetica Neue" w:eastAsia="Times New Roman" w:hAnsi="Helvetica Neue"/>
        <w:b w:val="0"/>
        <w:i w:val="0"/>
        <w:smallCaps w:val="0"/>
        <w:strike w:val="0"/>
        <w:vertAlign w:val="baseline"/>
      </w:rPr>
    </w:lvl>
    <w:lvl w:ilvl="8">
      <w:start w:val="1"/>
      <w:numFmt w:val="bullet"/>
      <w:lvlText w:val="▪"/>
      <w:lvlJc w:val="left"/>
      <w:pPr>
        <w:ind w:left="6120" w:hanging="360"/>
      </w:pPr>
      <w:rPr>
        <w:rFonts w:ascii="Arimo" w:eastAsia="Times New Roman" w:hAnsi="Arimo"/>
        <w:b w:val="0"/>
        <w:i w:val="0"/>
        <w:smallCaps w:val="0"/>
        <w:strike w:val="0"/>
        <w:vertAlign w:val="baseline"/>
      </w:rPr>
    </w:lvl>
  </w:abstractNum>
  <w:abstractNum w:abstractNumId="2" w15:restartNumberingAfterBreak="0">
    <w:nsid w:val="06AE71FB"/>
    <w:multiLevelType w:val="multilevel"/>
    <w:tmpl w:val="E190F07A"/>
    <w:lvl w:ilvl="0">
      <w:start w:val="1"/>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3" w15:restartNumberingAfterBreak="0">
    <w:nsid w:val="08CE78D6"/>
    <w:multiLevelType w:val="hybridMultilevel"/>
    <w:tmpl w:val="DAF0E3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32FA9"/>
    <w:multiLevelType w:val="multilevel"/>
    <w:tmpl w:val="6AD02494"/>
    <w:lvl w:ilvl="0">
      <w:start w:val="2"/>
      <w:numFmt w:val="lowerLetter"/>
      <w:lvlText w:val="%1)"/>
      <w:lvlJc w:val="left"/>
      <w:pPr>
        <w:ind w:left="786" w:hanging="360"/>
      </w:pPr>
      <w:rPr>
        <w:rFonts w:cs="Times New Roman"/>
        <w:smallCaps w:val="0"/>
        <w:strike w:val="0"/>
        <w:vertAlign w:val="baseline"/>
      </w:rPr>
    </w:lvl>
    <w:lvl w:ilvl="1">
      <w:start w:val="1"/>
      <w:numFmt w:val="lowerLetter"/>
      <w:lvlText w:val="%2."/>
      <w:lvlJc w:val="left"/>
      <w:pPr>
        <w:ind w:left="1506" w:hanging="360"/>
      </w:pPr>
      <w:rPr>
        <w:rFonts w:cs="Times New Roman"/>
        <w:smallCaps w:val="0"/>
        <w:strike w:val="0"/>
        <w:vertAlign w:val="baseline"/>
      </w:rPr>
    </w:lvl>
    <w:lvl w:ilvl="2">
      <w:start w:val="1"/>
      <w:numFmt w:val="lowerRoman"/>
      <w:lvlText w:val="%3."/>
      <w:lvlJc w:val="left"/>
      <w:pPr>
        <w:ind w:left="2226" w:hanging="302"/>
      </w:pPr>
      <w:rPr>
        <w:rFonts w:cs="Times New Roman"/>
        <w:smallCaps w:val="0"/>
        <w:strike w:val="0"/>
        <w:vertAlign w:val="baseline"/>
      </w:rPr>
    </w:lvl>
    <w:lvl w:ilvl="3">
      <w:start w:val="1"/>
      <w:numFmt w:val="decimal"/>
      <w:lvlText w:val="%4."/>
      <w:lvlJc w:val="left"/>
      <w:pPr>
        <w:ind w:left="2946" w:hanging="360"/>
      </w:pPr>
      <w:rPr>
        <w:rFonts w:cs="Times New Roman"/>
        <w:smallCaps w:val="0"/>
        <w:strike w:val="0"/>
        <w:vertAlign w:val="baseline"/>
      </w:rPr>
    </w:lvl>
    <w:lvl w:ilvl="4">
      <w:start w:val="1"/>
      <w:numFmt w:val="lowerLetter"/>
      <w:lvlText w:val="%5."/>
      <w:lvlJc w:val="left"/>
      <w:pPr>
        <w:ind w:left="3666" w:hanging="360"/>
      </w:pPr>
      <w:rPr>
        <w:rFonts w:cs="Times New Roman"/>
        <w:smallCaps w:val="0"/>
        <w:strike w:val="0"/>
        <w:vertAlign w:val="baseline"/>
      </w:rPr>
    </w:lvl>
    <w:lvl w:ilvl="5">
      <w:start w:val="1"/>
      <w:numFmt w:val="lowerRoman"/>
      <w:lvlText w:val="%6."/>
      <w:lvlJc w:val="left"/>
      <w:pPr>
        <w:ind w:left="4386" w:hanging="302"/>
      </w:pPr>
      <w:rPr>
        <w:rFonts w:cs="Times New Roman"/>
        <w:smallCaps w:val="0"/>
        <w:strike w:val="0"/>
        <w:vertAlign w:val="baseline"/>
      </w:rPr>
    </w:lvl>
    <w:lvl w:ilvl="6">
      <w:start w:val="1"/>
      <w:numFmt w:val="decimal"/>
      <w:lvlText w:val="%7."/>
      <w:lvlJc w:val="left"/>
      <w:pPr>
        <w:ind w:left="5106" w:hanging="360"/>
      </w:pPr>
      <w:rPr>
        <w:rFonts w:cs="Times New Roman"/>
        <w:smallCaps w:val="0"/>
        <w:strike w:val="0"/>
        <w:vertAlign w:val="baseline"/>
      </w:rPr>
    </w:lvl>
    <w:lvl w:ilvl="7">
      <w:start w:val="1"/>
      <w:numFmt w:val="lowerLetter"/>
      <w:lvlText w:val="%8."/>
      <w:lvlJc w:val="left"/>
      <w:pPr>
        <w:ind w:left="5826" w:hanging="360"/>
      </w:pPr>
      <w:rPr>
        <w:rFonts w:cs="Times New Roman"/>
        <w:smallCaps w:val="0"/>
        <w:strike w:val="0"/>
        <w:vertAlign w:val="baseline"/>
      </w:rPr>
    </w:lvl>
    <w:lvl w:ilvl="8">
      <w:start w:val="1"/>
      <w:numFmt w:val="lowerRoman"/>
      <w:lvlText w:val="%9."/>
      <w:lvlJc w:val="left"/>
      <w:pPr>
        <w:ind w:left="6546" w:hanging="302"/>
      </w:pPr>
      <w:rPr>
        <w:rFonts w:cs="Times New Roman"/>
        <w:smallCaps w:val="0"/>
        <w:strike w:val="0"/>
        <w:vertAlign w:val="baseline"/>
      </w:rPr>
    </w:lvl>
  </w:abstractNum>
  <w:abstractNum w:abstractNumId="5" w15:restartNumberingAfterBreak="0">
    <w:nsid w:val="0F3B7667"/>
    <w:multiLevelType w:val="multilevel"/>
    <w:tmpl w:val="2C3C4E74"/>
    <w:lvl w:ilvl="0">
      <w:start w:val="1"/>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6" w15:restartNumberingAfterBreak="0">
    <w:nsid w:val="11E24FEF"/>
    <w:multiLevelType w:val="multilevel"/>
    <w:tmpl w:val="7FD20B5C"/>
    <w:lvl w:ilvl="0">
      <w:start w:val="4"/>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7" w15:restartNumberingAfterBreak="0">
    <w:nsid w:val="1C7B5B92"/>
    <w:multiLevelType w:val="hybridMultilevel"/>
    <w:tmpl w:val="B268B7F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0255FB9"/>
    <w:multiLevelType w:val="multilevel"/>
    <w:tmpl w:val="FA1EF6E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244765B4"/>
    <w:multiLevelType w:val="hybridMultilevel"/>
    <w:tmpl w:val="F6BC434A"/>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0" w15:restartNumberingAfterBreak="0">
    <w:nsid w:val="285E5B42"/>
    <w:multiLevelType w:val="multilevel"/>
    <w:tmpl w:val="92F6729A"/>
    <w:lvl w:ilvl="0">
      <w:start w:val="1"/>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11" w15:restartNumberingAfterBreak="0">
    <w:nsid w:val="290732B5"/>
    <w:multiLevelType w:val="multilevel"/>
    <w:tmpl w:val="1CBE07BA"/>
    <w:lvl w:ilvl="0">
      <w:start w:val="1"/>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12" w15:restartNumberingAfterBreak="0">
    <w:nsid w:val="2B010D9E"/>
    <w:multiLevelType w:val="multilevel"/>
    <w:tmpl w:val="FA1EF6E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32B62809"/>
    <w:multiLevelType w:val="multilevel"/>
    <w:tmpl w:val="FA1EF6E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3E231087"/>
    <w:multiLevelType w:val="multilevel"/>
    <w:tmpl w:val="7A5CC2A4"/>
    <w:lvl w:ilvl="0">
      <w:start w:val="5"/>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15" w15:restartNumberingAfterBreak="0">
    <w:nsid w:val="42A75357"/>
    <w:multiLevelType w:val="hybridMultilevel"/>
    <w:tmpl w:val="EBC48558"/>
    <w:lvl w:ilvl="0" w:tplc="04100001">
      <w:start w:val="1"/>
      <w:numFmt w:val="bullet"/>
      <w:lvlText w:val=""/>
      <w:lvlJc w:val="left"/>
      <w:pPr>
        <w:ind w:left="1286" w:hanging="360"/>
      </w:pPr>
      <w:rPr>
        <w:rFonts w:ascii="Symbol" w:hAnsi="Symbol" w:hint="default"/>
      </w:rPr>
    </w:lvl>
    <w:lvl w:ilvl="1" w:tplc="04100003" w:tentative="1">
      <w:start w:val="1"/>
      <w:numFmt w:val="bullet"/>
      <w:lvlText w:val="o"/>
      <w:lvlJc w:val="left"/>
      <w:pPr>
        <w:ind w:left="2006" w:hanging="360"/>
      </w:pPr>
      <w:rPr>
        <w:rFonts w:ascii="Courier New" w:hAnsi="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16" w15:restartNumberingAfterBreak="0">
    <w:nsid w:val="434B6626"/>
    <w:multiLevelType w:val="multilevel"/>
    <w:tmpl w:val="3D0C498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3D165FE"/>
    <w:multiLevelType w:val="hybridMultilevel"/>
    <w:tmpl w:val="04E2A93E"/>
    <w:lvl w:ilvl="0" w:tplc="F40E5CDC">
      <w:numFmt w:val="bullet"/>
      <w:lvlText w:val="-"/>
      <w:lvlJc w:val="left"/>
      <w:pPr>
        <w:ind w:left="720" w:hanging="360"/>
      </w:pPr>
      <w:rPr>
        <w:rFonts w:ascii="Arial" w:eastAsiaTheme="minorEastAsia"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6324EC"/>
    <w:multiLevelType w:val="multilevel"/>
    <w:tmpl w:val="483226E2"/>
    <w:lvl w:ilvl="0">
      <w:start w:val="3"/>
      <w:numFmt w:val="lowerLetter"/>
      <w:lvlText w:val="%1)"/>
      <w:lvlJc w:val="left"/>
      <w:pPr>
        <w:ind w:left="805" w:hanging="360"/>
      </w:pPr>
      <w:rPr>
        <w:rFonts w:cs="Times New Roman"/>
        <w:smallCaps w:val="0"/>
        <w:strike w:val="0"/>
        <w:vertAlign w:val="baseline"/>
      </w:rPr>
    </w:lvl>
    <w:lvl w:ilvl="1">
      <w:start w:val="1"/>
      <w:numFmt w:val="lowerLetter"/>
      <w:lvlText w:val="%2."/>
      <w:lvlJc w:val="left"/>
      <w:pPr>
        <w:ind w:left="1525" w:hanging="360"/>
      </w:pPr>
      <w:rPr>
        <w:rFonts w:cs="Times New Roman"/>
        <w:smallCaps w:val="0"/>
        <w:strike w:val="0"/>
        <w:vertAlign w:val="baseline"/>
      </w:rPr>
    </w:lvl>
    <w:lvl w:ilvl="2">
      <w:start w:val="1"/>
      <w:numFmt w:val="lowerRoman"/>
      <w:lvlText w:val="%3."/>
      <w:lvlJc w:val="left"/>
      <w:pPr>
        <w:ind w:left="2245" w:hanging="302"/>
      </w:pPr>
      <w:rPr>
        <w:rFonts w:cs="Times New Roman"/>
        <w:smallCaps w:val="0"/>
        <w:strike w:val="0"/>
        <w:vertAlign w:val="baseline"/>
      </w:rPr>
    </w:lvl>
    <w:lvl w:ilvl="3">
      <w:start w:val="1"/>
      <w:numFmt w:val="decimal"/>
      <w:lvlText w:val="%4."/>
      <w:lvlJc w:val="left"/>
      <w:pPr>
        <w:ind w:left="2965" w:hanging="360"/>
      </w:pPr>
      <w:rPr>
        <w:rFonts w:cs="Times New Roman"/>
        <w:smallCaps w:val="0"/>
        <w:strike w:val="0"/>
        <w:vertAlign w:val="baseline"/>
      </w:rPr>
    </w:lvl>
    <w:lvl w:ilvl="4">
      <w:start w:val="1"/>
      <w:numFmt w:val="lowerLetter"/>
      <w:lvlText w:val="%5."/>
      <w:lvlJc w:val="left"/>
      <w:pPr>
        <w:ind w:left="3685" w:hanging="360"/>
      </w:pPr>
      <w:rPr>
        <w:rFonts w:cs="Times New Roman"/>
        <w:smallCaps w:val="0"/>
        <w:strike w:val="0"/>
        <w:vertAlign w:val="baseline"/>
      </w:rPr>
    </w:lvl>
    <w:lvl w:ilvl="5">
      <w:start w:val="1"/>
      <w:numFmt w:val="lowerRoman"/>
      <w:lvlText w:val="%6."/>
      <w:lvlJc w:val="left"/>
      <w:pPr>
        <w:ind w:left="4405" w:hanging="302"/>
      </w:pPr>
      <w:rPr>
        <w:rFonts w:cs="Times New Roman"/>
        <w:smallCaps w:val="0"/>
        <w:strike w:val="0"/>
        <w:vertAlign w:val="baseline"/>
      </w:rPr>
    </w:lvl>
    <w:lvl w:ilvl="6">
      <w:start w:val="1"/>
      <w:numFmt w:val="decimal"/>
      <w:lvlText w:val="%7."/>
      <w:lvlJc w:val="left"/>
      <w:pPr>
        <w:ind w:left="5125" w:hanging="360"/>
      </w:pPr>
      <w:rPr>
        <w:rFonts w:cs="Times New Roman"/>
        <w:smallCaps w:val="0"/>
        <w:strike w:val="0"/>
        <w:vertAlign w:val="baseline"/>
      </w:rPr>
    </w:lvl>
    <w:lvl w:ilvl="7">
      <w:start w:val="1"/>
      <w:numFmt w:val="lowerLetter"/>
      <w:lvlText w:val="%8."/>
      <w:lvlJc w:val="left"/>
      <w:pPr>
        <w:ind w:left="5845" w:hanging="360"/>
      </w:pPr>
      <w:rPr>
        <w:rFonts w:cs="Times New Roman"/>
        <w:smallCaps w:val="0"/>
        <w:strike w:val="0"/>
        <w:vertAlign w:val="baseline"/>
      </w:rPr>
    </w:lvl>
    <w:lvl w:ilvl="8">
      <w:start w:val="1"/>
      <w:numFmt w:val="lowerRoman"/>
      <w:lvlText w:val="%9."/>
      <w:lvlJc w:val="left"/>
      <w:pPr>
        <w:ind w:left="6565" w:hanging="302"/>
      </w:pPr>
      <w:rPr>
        <w:rFonts w:cs="Times New Roman"/>
        <w:smallCaps w:val="0"/>
        <w:strike w:val="0"/>
        <w:vertAlign w:val="baseline"/>
      </w:rPr>
    </w:lvl>
  </w:abstractNum>
  <w:abstractNum w:abstractNumId="19" w15:restartNumberingAfterBreak="0">
    <w:nsid w:val="57F062A7"/>
    <w:multiLevelType w:val="hybridMultilevel"/>
    <w:tmpl w:val="09C2DC74"/>
    <w:lvl w:ilvl="0" w:tplc="EC040E04">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8E17318"/>
    <w:multiLevelType w:val="multilevel"/>
    <w:tmpl w:val="5A0873CE"/>
    <w:lvl w:ilvl="0">
      <w:start w:val="1"/>
      <w:numFmt w:val="bullet"/>
      <w:lvlText w:val="-"/>
      <w:lvlJc w:val="left"/>
      <w:pPr>
        <w:ind w:left="357" w:hanging="357"/>
      </w:pPr>
      <w:rPr>
        <w:rFonts w:ascii="Calibri" w:eastAsia="Times New Roman" w:hAnsi="Calibri"/>
        <w:b w:val="0"/>
        <w:i w:val="0"/>
        <w:smallCaps w:val="0"/>
        <w:strike w:val="0"/>
        <w:vertAlign w:val="baseline"/>
      </w:rPr>
    </w:lvl>
    <w:lvl w:ilvl="1">
      <w:start w:val="1"/>
      <w:numFmt w:val="bullet"/>
      <w:lvlText w:val="o"/>
      <w:lvlJc w:val="left"/>
      <w:pPr>
        <w:ind w:left="1077" w:hanging="357"/>
      </w:pPr>
      <w:rPr>
        <w:rFonts w:ascii="Calibri" w:eastAsia="Times New Roman" w:hAnsi="Calibri"/>
        <w:b w:val="0"/>
        <w:i w:val="0"/>
        <w:smallCaps w:val="0"/>
        <w:strike w:val="0"/>
        <w:vertAlign w:val="baseline"/>
      </w:rPr>
    </w:lvl>
    <w:lvl w:ilvl="2">
      <w:start w:val="1"/>
      <w:numFmt w:val="bullet"/>
      <w:lvlText w:val="▪"/>
      <w:lvlJc w:val="left"/>
      <w:pPr>
        <w:ind w:left="1797" w:hanging="357"/>
      </w:pPr>
      <w:rPr>
        <w:rFonts w:ascii="Calibri" w:eastAsia="Times New Roman" w:hAnsi="Calibri"/>
        <w:b w:val="0"/>
        <w:i w:val="0"/>
        <w:smallCaps w:val="0"/>
        <w:strike w:val="0"/>
        <w:vertAlign w:val="baseline"/>
      </w:rPr>
    </w:lvl>
    <w:lvl w:ilvl="3">
      <w:start w:val="1"/>
      <w:numFmt w:val="bullet"/>
      <w:lvlText w:val="•"/>
      <w:lvlJc w:val="left"/>
      <w:pPr>
        <w:ind w:left="2517" w:hanging="357"/>
      </w:pPr>
      <w:rPr>
        <w:rFonts w:ascii="Calibri" w:eastAsia="Times New Roman" w:hAnsi="Calibri"/>
        <w:b w:val="0"/>
        <w:i w:val="0"/>
        <w:smallCaps w:val="0"/>
        <w:strike w:val="0"/>
        <w:vertAlign w:val="baseline"/>
      </w:rPr>
    </w:lvl>
    <w:lvl w:ilvl="4">
      <w:start w:val="1"/>
      <w:numFmt w:val="bullet"/>
      <w:lvlText w:val="o"/>
      <w:lvlJc w:val="left"/>
      <w:pPr>
        <w:ind w:left="3237" w:hanging="357"/>
      </w:pPr>
      <w:rPr>
        <w:rFonts w:ascii="Calibri" w:eastAsia="Times New Roman" w:hAnsi="Calibri"/>
        <w:b w:val="0"/>
        <w:i w:val="0"/>
        <w:smallCaps w:val="0"/>
        <w:strike w:val="0"/>
        <w:vertAlign w:val="baseline"/>
      </w:rPr>
    </w:lvl>
    <w:lvl w:ilvl="5">
      <w:start w:val="1"/>
      <w:numFmt w:val="bullet"/>
      <w:lvlText w:val="▪"/>
      <w:lvlJc w:val="left"/>
      <w:pPr>
        <w:ind w:left="3957" w:hanging="357"/>
      </w:pPr>
      <w:rPr>
        <w:rFonts w:ascii="Calibri" w:eastAsia="Times New Roman" w:hAnsi="Calibri"/>
        <w:b w:val="0"/>
        <w:i w:val="0"/>
        <w:smallCaps w:val="0"/>
        <w:strike w:val="0"/>
        <w:vertAlign w:val="baseline"/>
      </w:rPr>
    </w:lvl>
    <w:lvl w:ilvl="6">
      <w:start w:val="1"/>
      <w:numFmt w:val="bullet"/>
      <w:lvlText w:val="•"/>
      <w:lvlJc w:val="left"/>
      <w:pPr>
        <w:ind w:left="4677" w:hanging="357"/>
      </w:pPr>
      <w:rPr>
        <w:rFonts w:ascii="Calibri" w:eastAsia="Times New Roman" w:hAnsi="Calibri"/>
        <w:b w:val="0"/>
        <w:i w:val="0"/>
        <w:smallCaps w:val="0"/>
        <w:strike w:val="0"/>
        <w:vertAlign w:val="baseline"/>
      </w:rPr>
    </w:lvl>
    <w:lvl w:ilvl="7">
      <w:start w:val="1"/>
      <w:numFmt w:val="bullet"/>
      <w:lvlText w:val="o"/>
      <w:lvlJc w:val="left"/>
      <w:pPr>
        <w:ind w:left="5397" w:hanging="356"/>
      </w:pPr>
      <w:rPr>
        <w:rFonts w:ascii="Calibri" w:eastAsia="Times New Roman" w:hAnsi="Calibri"/>
        <w:b w:val="0"/>
        <w:i w:val="0"/>
        <w:smallCaps w:val="0"/>
        <w:strike w:val="0"/>
        <w:vertAlign w:val="baseline"/>
      </w:rPr>
    </w:lvl>
    <w:lvl w:ilvl="8">
      <w:start w:val="1"/>
      <w:numFmt w:val="bullet"/>
      <w:lvlText w:val="▪"/>
      <w:lvlJc w:val="left"/>
      <w:pPr>
        <w:ind w:left="6117" w:hanging="357"/>
      </w:pPr>
      <w:rPr>
        <w:rFonts w:ascii="Calibri" w:eastAsia="Times New Roman" w:hAnsi="Calibri"/>
        <w:b w:val="0"/>
        <w:i w:val="0"/>
        <w:smallCaps w:val="0"/>
        <w:strike w:val="0"/>
        <w:vertAlign w:val="baseline"/>
      </w:rPr>
    </w:lvl>
  </w:abstractNum>
  <w:abstractNum w:abstractNumId="21" w15:restartNumberingAfterBreak="0">
    <w:nsid w:val="5BB043DA"/>
    <w:multiLevelType w:val="hybridMultilevel"/>
    <w:tmpl w:val="271470C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1107568"/>
    <w:multiLevelType w:val="hybridMultilevel"/>
    <w:tmpl w:val="B37AC9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8F4265A"/>
    <w:multiLevelType w:val="hybridMultilevel"/>
    <w:tmpl w:val="D1C617A6"/>
    <w:lvl w:ilvl="0" w:tplc="0308C40E">
      <w:numFmt w:val="bullet"/>
      <w:lvlText w:val="-"/>
      <w:lvlJc w:val="left"/>
      <w:pPr>
        <w:ind w:left="786" w:hanging="360"/>
      </w:pPr>
      <w:rPr>
        <w:rFonts w:ascii="Calibri" w:eastAsia="Times New Roman" w:hAnsi="Calibri"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7D4C13DF"/>
    <w:multiLevelType w:val="multilevel"/>
    <w:tmpl w:val="FA1EF6E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1164472932">
    <w:abstractNumId w:val="6"/>
  </w:num>
  <w:num w:numId="2" w16cid:durableId="1218592473">
    <w:abstractNumId w:val="10"/>
  </w:num>
  <w:num w:numId="3" w16cid:durableId="1588076917">
    <w:abstractNumId w:val="11"/>
  </w:num>
  <w:num w:numId="4" w16cid:durableId="853227903">
    <w:abstractNumId w:val="4"/>
  </w:num>
  <w:num w:numId="5" w16cid:durableId="2110663281">
    <w:abstractNumId w:val="1"/>
  </w:num>
  <w:num w:numId="6" w16cid:durableId="1590502252">
    <w:abstractNumId w:val="20"/>
  </w:num>
  <w:num w:numId="7" w16cid:durableId="1762095805">
    <w:abstractNumId w:val="18"/>
  </w:num>
  <w:num w:numId="8" w16cid:durableId="1948349574">
    <w:abstractNumId w:val="5"/>
  </w:num>
  <w:num w:numId="9" w16cid:durableId="1528371193">
    <w:abstractNumId w:val="16"/>
  </w:num>
  <w:num w:numId="10" w16cid:durableId="16854229">
    <w:abstractNumId w:val="14"/>
  </w:num>
  <w:num w:numId="11" w16cid:durableId="871769864">
    <w:abstractNumId w:val="8"/>
  </w:num>
  <w:num w:numId="12" w16cid:durableId="430125730">
    <w:abstractNumId w:val="2"/>
  </w:num>
  <w:num w:numId="13" w16cid:durableId="1536236777">
    <w:abstractNumId w:val="13"/>
  </w:num>
  <w:num w:numId="14" w16cid:durableId="1401830923">
    <w:abstractNumId w:val="15"/>
  </w:num>
  <w:num w:numId="15" w16cid:durableId="704670464">
    <w:abstractNumId w:val="12"/>
  </w:num>
  <w:num w:numId="16" w16cid:durableId="1721396070">
    <w:abstractNumId w:val="24"/>
  </w:num>
  <w:num w:numId="17" w16cid:durableId="756482466">
    <w:abstractNumId w:val="21"/>
  </w:num>
  <w:num w:numId="18" w16cid:durableId="460418049">
    <w:abstractNumId w:val="7"/>
  </w:num>
  <w:num w:numId="19" w16cid:durableId="875658174">
    <w:abstractNumId w:val="9"/>
  </w:num>
  <w:num w:numId="20" w16cid:durableId="1055854425">
    <w:abstractNumId w:val="3"/>
  </w:num>
  <w:num w:numId="21" w16cid:durableId="412708336">
    <w:abstractNumId w:val="23"/>
  </w:num>
  <w:num w:numId="22" w16cid:durableId="769666803">
    <w:abstractNumId w:val="22"/>
  </w:num>
  <w:num w:numId="23" w16cid:durableId="2114665906">
    <w:abstractNumId w:val="0"/>
  </w:num>
  <w:num w:numId="24" w16cid:durableId="1700162670">
    <w:abstractNumId w:val="19"/>
  </w:num>
  <w:num w:numId="25" w16cid:durableId="1564875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A0"/>
    <w:rsid w:val="00002FBB"/>
    <w:rsid w:val="00003630"/>
    <w:rsid w:val="00012F73"/>
    <w:rsid w:val="00017523"/>
    <w:rsid w:val="000214B6"/>
    <w:rsid w:val="000329F7"/>
    <w:rsid w:val="00035BF9"/>
    <w:rsid w:val="000405E3"/>
    <w:rsid w:val="00040996"/>
    <w:rsid w:val="000427C4"/>
    <w:rsid w:val="000623A9"/>
    <w:rsid w:val="00067D42"/>
    <w:rsid w:val="0007011E"/>
    <w:rsid w:val="0007014A"/>
    <w:rsid w:val="00071378"/>
    <w:rsid w:val="0007288B"/>
    <w:rsid w:val="00072911"/>
    <w:rsid w:val="00074707"/>
    <w:rsid w:val="00085FE0"/>
    <w:rsid w:val="00086F95"/>
    <w:rsid w:val="00094F91"/>
    <w:rsid w:val="00096C78"/>
    <w:rsid w:val="000A2A66"/>
    <w:rsid w:val="000A4893"/>
    <w:rsid w:val="000B6796"/>
    <w:rsid w:val="000C102E"/>
    <w:rsid w:val="000D44E1"/>
    <w:rsid w:val="000E5FB9"/>
    <w:rsid w:val="000F2A3A"/>
    <w:rsid w:val="000F6AD7"/>
    <w:rsid w:val="0010088B"/>
    <w:rsid w:val="0012157B"/>
    <w:rsid w:val="00123793"/>
    <w:rsid w:val="001347BE"/>
    <w:rsid w:val="001535E1"/>
    <w:rsid w:val="00155970"/>
    <w:rsid w:val="00171B2D"/>
    <w:rsid w:val="0018395E"/>
    <w:rsid w:val="00194D51"/>
    <w:rsid w:val="001A6B04"/>
    <w:rsid w:val="001A732D"/>
    <w:rsid w:val="001C30C1"/>
    <w:rsid w:val="001D7A20"/>
    <w:rsid w:val="00200643"/>
    <w:rsid w:val="00212A3B"/>
    <w:rsid w:val="002145A0"/>
    <w:rsid w:val="0021516B"/>
    <w:rsid w:val="002154F5"/>
    <w:rsid w:val="00220D9F"/>
    <w:rsid w:val="00222A90"/>
    <w:rsid w:val="002253B1"/>
    <w:rsid w:val="00232F37"/>
    <w:rsid w:val="00241E12"/>
    <w:rsid w:val="00244EDC"/>
    <w:rsid w:val="0024562B"/>
    <w:rsid w:val="00257374"/>
    <w:rsid w:val="00261D57"/>
    <w:rsid w:val="00285E38"/>
    <w:rsid w:val="002A36B3"/>
    <w:rsid w:val="002D1BAE"/>
    <w:rsid w:val="002D1C8B"/>
    <w:rsid w:val="002E3512"/>
    <w:rsid w:val="002E3E76"/>
    <w:rsid w:val="002E6397"/>
    <w:rsid w:val="002F5482"/>
    <w:rsid w:val="00311E2F"/>
    <w:rsid w:val="003169F0"/>
    <w:rsid w:val="003333E9"/>
    <w:rsid w:val="00350DB2"/>
    <w:rsid w:val="00354AD7"/>
    <w:rsid w:val="0036196E"/>
    <w:rsid w:val="003722D1"/>
    <w:rsid w:val="00380B63"/>
    <w:rsid w:val="003930B8"/>
    <w:rsid w:val="00394FFB"/>
    <w:rsid w:val="00395BD6"/>
    <w:rsid w:val="0039639C"/>
    <w:rsid w:val="003A0C83"/>
    <w:rsid w:val="003A2CA7"/>
    <w:rsid w:val="003A3581"/>
    <w:rsid w:val="003A6841"/>
    <w:rsid w:val="003B0583"/>
    <w:rsid w:val="003B2744"/>
    <w:rsid w:val="003B7FBD"/>
    <w:rsid w:val="003C52E3"/>
    <w:rsid w:val="003C6E7F"/>
    <w:rsid w:val="003C7301"/>
    <w:rsid w:val="003F1093"/>
    <w:rsid w:val="003F4C9A"/>
    <w:rsid w:val="00442A95"/>
    <w:rsid w:val="004455DE"/>
    <w:rsid w:val="00453BDE"/>
    <w:rsid w:val="00453D33"/>
    <w:rsid w:val="004550BD"/>
    <w:rsid w:val="004818B6"/>
    <w:rsid w:val="0048568A"/>
    <w:rsid w:val="00491FDA"/>
    <w:rsid w:val="00495ADD"/>
    <w:rsid w:val="004B08FE"/>
    <w:rsid w:val="004C2F63"/>
    <w:rsid w:val="004D0D75"/>
    <w:rsid w:val="004D5078"/>
    <w:rsid w:val="004E0119"/>
    <w:rsid w:val="00500E69"/>
    <w:rsid w:val="0050567B"/>
    <w:rsid w:val="005112E0"/>
    <w:rsid w:val="005173EE"/>
    <w:rsid w:val="0051743A"/>
    <w:rsid w:val="005177D4"/>
    <w:rsid w:val="005300AE"/>
    <w:rsid w:val="00531A9E"/>
    <w:rsid w:val="005356BD"/>
    <w:rsid w:val="0054182E"/>
    <w:rsid w:val="00556A17"/>
    <w:rsid w:val="00564092"/>
    <w:rsid w:val="0058350E"/>
    <w:rsid w:val="00584920"/>
    <w:rsid w:val="00586E81"/>
    <w:rsid w:val="00592FB3"/>
    <w:rsid w:val="005B31DA"/>
    <w:rsid w:val="005B5DCB"/>
    <w:rsid w:val="005C783C"/>
    <w:rsid w:val="005D704A"/>
    <w:rsid w:val="005F35E3"/>
    <w:rsid w:val="00606DBD"/>
    <w:rsid w:val="00610612"/>
    <w:rsid w:val="00612CC0"/>
    <w:rsid w:val="00620865"/>
    <w:rsid w:val="00636816"/>
    <w:rsid w:val="0063790D"/>
    <w:rsid w:val="00651DDA"/>
    <w:rsid w:val="006641CE"/>
    <w:rsid w:val="00677600"/>
    <w:rsid w:val="006A43DD"/>
    <w:rsid w:val="006A5B89"/>
    <w:rsid w:val="006B4D09"/>
    <w:rsid w:val="006B6AA4"/>
    <w:rsid w:val="006C5E75"/>
    <w:rsid w:val="006F434D"/>
    <w:rsid w:val="00717686"/>
    <w:rsid w:val="00724EDE"/>
    <w:rsid w:val="00741E27"/>
    <w:rsid w:val="007461C6"/>
    <w:rsid w:val="00752B0B"/>
    <w:rsid w:val="00752F47"/>
    <w:rsid w:val="007537E8"/>
    <w:rsid w:val="00755BFB"/>
    <w:rsid w:val="007657AD"/>
    <w:rsid w:val="007837C7"/>
    <w:rsid w:val="00786492"/>
    <w:rsid w:val="00790E44"/>
    <w:rsid w:val="00795CC4"/>
    <w:rsid w:val="007A324A"/>
    <w:rsid w:val="007A500C"/>
    <w:rsid w:val="007E264C"/>
    <w:rsid w:val="007E6F80"/>
    <w:rsid w:val="007E7602"/>
    <w:rsid w:val="007F63E8"/>
    <w:rsid w:val="007F6728"/>
    <w:rsid w:val="008060F5"/>
    <w:rsid w:val="00826421"/>
    <w:rsid w:val="00834D25"/>
    <w:rsid w:val="00834E32"/>
    <w:rsid w:val="00837B6B"/>
    <w:rsid w:val="00842BC6"/>
    <w:rsid w:val="00845017"/>
    <w:rsid w:val="00857ADD"/>
    <w:rsid w:val="008614FB"/>
    <w:rsid w:val="0086201C"/>
    <w:rsid w:val="00873431"/>
    <w:rsid w:val="00885412"/>
    <w:rsid w:val="00886B13"/>
    <w:rsid w:val="008876AB"/>
    <w:rsid w:val="008913B7"/>
    <w:rsid w:val="00893AB3"/>
    <w:rsid w:val="008A3EEC"/>
    <w:rsid w:val="008A5686"/>
    <w:rsid w:val="008D722C"/>
    <w:rsid w:val="008E3E2C"/>
    <w:rsid w:val="008E7F4C"/>
    <w:rsid w:val="008F6B44"/>
    <w:rsid w:val="00905B81"/>
    <w:rsid w:val="00912152"/>
    <w:rsid w:val="0091257D"/>
    <w:rsid w:val="00917782"/>
    <w:rsid w:val="009200F8"/>
    <w:rsid w:val="00925C35"/>
    <w:rsid w:val="00940224"/>
    <w:rsid w:val="009510B5"/>
    <w:rsid w:val="0095330D"/>
    <w:rsid w:val="00957C0E"/>
    <w:rsid w:val="0096244B"/>
    <w:rsid w:val="009714D4"/>
    <w:rsid w:val="00973022"/>
    <w:rsid w:val="00973D7A"/>
    <w:rsid w:val="00982A76"/>
    <w:rsid w:val="00983E3B"/>
    <w:rsid w:val="00987C47"/>
    <w:rsid w:val="00997EFD"/>
    <w:rsid w:val="009A11C3"/>
    <w:rsid w:val="009A13DB"/>
    <w:rsid w:val="009A4A5E"/>
    <w:rsid w:val="009A6650"/>
    <w:rsid w:val="009B00D6"/>
    <w:rsid w:val="009B1CFF"/>
    <w:rsid w:val="009B7234"/>
    <w:rsid w:val="009D068A"/>
    <w:rsid w:val="009E38F8"/>
    <w:rsid w:val="009F1CA4"/>
    <w:rsid w:val="009F30A6"/>
    <w:rsid w:val="009F7E1B"/>
    <w:rsid w:val="00A05737"/>
    <w:rsid w:val="00A076B4"/>
    <w:rsid w:val="00A07E5B"/>
    <w:rsid w:val="00A23D32"/>
    <w:rsid w:val="00A25996"/>
    <w:rsid w:val="00A272E7"/>
    <w:rsid w:val="00A34175"/>
    <w:rsid w:val="00A47392"/>
    <w:rsid w:val="00A54895"/>
    <w:rsid w:val="00A570F4"/>
    <w:rsid w:val="00A943D7"/>
    <w:rsid w:val="00A95573"/>
    <w:rsid w:val="00AA3592"/>
    <w:rsid w:val="00AB0F32"/>
    <w:rsid w:val="00AC5DAE"/>
    <w:rsid w:val="00AE4F2D"/>
    <w:rsid w:val="00AF6FDD"/>
    <w:rsid w:val="00B00251"/>
    <w:rsid w:val="00B01504"/>
    <w:rsid w:val="00B02843"/>
    <w:rsid w:val="00B12FEF"/>
    <w:rsid w:val="00B45583"/>
    <w:rsid w:val="00B45D0A"/>
    <w:rsid w:val="00B50A6C"/>
    <w:rsid w:val="00B538A9"/>
    <w:rsid w:val="00B5492E"/>
    <w:rsid w:val="00B75A63"/>
    <w:rsid w:val="00B811EF"/>
    <w:rsid w:val="00B81892"/>
    <w:rsid w:val="00BA2A19"/>
    <w:rsid w:val="00BA50B6"/>
    <w:rsid w:val="00BA524D"/>
    <w:rsid w:val="00BB61AD"/>
    <w:rsid w:val="00BD5167"/>
    <w:rsid w:val="00BE5EE4"/>
    <w:rsid w:val="00BE622B"/>
    <w:rsid w:val="00BF7838"/>
    <w:rsid w:val="00C122A2"/>
    <w:rsid w:val="00C15426"/>
    <w:rsid w:val="00C33E4E"/>
    <w:rsid w:val="00C35E6E"/>
    <w:rsid w:val="00C4392B"/>
    <w:rsid w:val="00C55C4B"/>
    <w:rsid w:val="00C57046"/>
    <w:rsid w:val="00C73177"/>
    <w:rsid w:val="00C7571C"/>
    <w:rsid w:val="00C8189A"/>
    <w:rsid w:val="00C9181F"/>
    <w:rsid w:val="00C91899"/>
    <w:rsid w:val="00CA5D89"/>
    <w:rsid w:val="00CB41C2"/>
    <w:rsid w:val="00CB5A71"/>
    <w:rsid w:val="00CB7AC8"/>
    <w:rsid w:val="00CC6394"/>
    <w:rsid w:val="00CD3AC6"/>
    <w:rsid w:val="00CE1774"/>
    <w:rsid w:val="00CE22CC"/>
    <w:rsid w:val="00CE4AA9"/>
    <w:rsid w:val="00CF0C9E"/>
    <w:rsid w:val="00CF638B"/>
    <w:rsid w:val="00CF7BF2"/>
    <w:rsid w:val="00D02970"/>
    <w:rsid w:val="00D07522"/>
    <w:rsid w:val="00D1598C"/>
    <w:rsid w:val="00D1638C"/>
    <w:rsid w:val="00D2583A"/>
    <w:rsid w:val="00D303D3"/>
    <w:rsid w:val="00D4346E"/>
    <w:rsid w:val="00D4420E"/>
    <w:rsid w:val="00D51021"/>
    <w:rsid w:val="00D522DC"/>
    <w:rsid w:val="00D55CEC"/>
    <w:rsid w:val="00D62331"/>
    <w:rsid w:val="00D713DE"/>
    <w:rsid w:val="00D81F03"/>
    <w:rsid w:val="00D8507B"/>
    <w:rsid w:val="00DA73C1"/>
    <w:rsid w:val="00DB52B8"/>
    <w:rsid w:val="00DC18CA"/>
    <w:rsid w:val="00DC771C"/>
    <w:rsid w:val="00DD5FBA"/>
    <w:rsid w:val="00DE071B"/>
    <w:rsid w:val="00DE6755"/>
    <w:rsid w:val="00DF4B6C"/>
    <w:rsid w:val="00E01D8A"/>
    <w:rsid w:val="00E11891"/>
    <w:rsid w:val="00E1459F"/>
    <w:rsid w:val="00E40833"/>
    <w:rsid w:val="00E45607"/>
    <w:rsid w:val="00E513A1"/>
    <w:rsid w:val="00E51CB6"/>
    <w:rsid w:val="00E67517"/>
    <w:rsid w:val="00E76C08"/>
    <w:rsid w:val="00E95E02"/>
    <w:rsid w:val="00EA246D"/>
    <w:rsid w:val="00EB2213"/>
    <w:rsid w:val="00EC36AB"/>
    <w:rsid w:val="00EC389F"/>
    <w:rsid w:val="00EC6048"/>
    <w:rsid w:val="00ED5C39"/>
    <w:rsid w:val="00EE27C6"/>
    <w:rsid w:val="00EF3103"/>
    <w:rsid w:val="00F048A3"/>
    <w:rsid w:val="00F36BC8"/>
    <w:rsid w:val="00F40026"/>
    <w:rsid w:val="00F51DC3"/>
    <w:rsid w:val="00F71738"/>
    <w:rsid w:val="00F829C2"/>
    <w:rsid w:val="00F86DE7"/>
    <w:rsid w:val="00FA1C3F"/>
    <w:rsid w:val="00FA31C8"/>
    <w:rsid w:val="00FA59FA"/>
    <w:rsid w:val="00FB5D2F"/>
    <w:rsid w:val="00FD7AE1"/>
    <w:rsid w:val="00FE398A"/>
    <w:rsid w:val="00FF6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4A89A"/>
  <w14:defaultImageDpi w14:val="0"/>
  <w15:docId w15:val="{BE008EFB-C836-4572-8B76-753C692B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Normale"/>
    <w:next w:val="Normale"/>
    <w:link w:val="SottotitoloCarattere"/>
    <w:uiPriority w:val="11"/>
    <w:qFormat/>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table" w:customStyle="1" w:styleId="Stile">
    <w:name w:val="Stile"/>
    <w:basedOn w:val="TableNormal"/>
    <w:tblPr>
      <w:tblStyleRowBandSize w:val="1"/>
      <w:tblStyleColBandSize w:val="1"/>
    </w:tblPr>
  </w:style>
  <w:style w:type="table" w:customStyle="1" w:styleId="Stile4">
    <w:name w:val="Stile4"/>
    <w:basedOn w:val="TableNormal"/>
    <w:tblPr>
      <w:tblStyleRowBandSize w:val="1"/>
      <w:tblStyleColBandSize w:val="1"/>
    </w:tblPr>
  </w:style>
  <w:style w:type="table" w:customStyle="1" w:styleId="Stile3">
    <w:name w:val="Stile3"/>
    <w:basedOn w:val="TableNormal"/>
    <w:tblPr>
      <w:tblStyleRowBandSize w:val="1"/>
      <w:tblStyleColBandSize w:val="1"/>
    </w:tblPr>
  </w:style>
  <w:style w:type="table" w:customStyle="1" w:styleId="Stile2">
    <w:name w:val="Stile2"/>
    <w:basedOn w:val="TableNormal"/>
    <w:tblPr>
      <w:tblStyleRowBandSize w:val="1"/>
      <w:tblStyleColBandSize w:val="1"/>
    </w:tblPr>
  </w:style>
  <w:style w:type="table" w:customStyle="1" w:styleId="Stile1">
    <w:name w:val="Stile1"/>
    <w:basedOn w:val="TableNormal"/>
    <w:tblPr>
      <w:tblStyleRowBandSize w:val="1"/>
      <w:tblStyleColBandSize w:val="1"/>
    </w:tblPr>
  </w:style>
  <w:style w:type="paragraph" w:styleId="Paragrafoelenco">
    <w:name w:val="List Paragraph"/>
    <w:basedOn w:val="Normale"/>
    <w:link w:val="ParagrafoelencoCarattere"/>
    <w:uiPriority w:val="34"/>
    <w:qFormat/>
    <w:rsid w:val="009D068A"/>
    <w:pPr>
      <w:ind w:left="720"/>
      <w:contextualSpacing/>
    </w:pPr>
  </w:style>
  <w:style w:type="table" w:styleId="Grigliatabella">
    <w:name w:val="Table Grid"/>
    <w:basedOn w:val="Tabellanormale"/>
    <w:uiPriority w:val="39"/>
    <w:rsid w:val="0054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00643"/>
    <w:rPr>
      <w:rFonts w:cs="Times New Roman"/>
      <w:sz w:val="16"/>
      <w:szCs w:val="16"/>
    </w:rPr>
  </w:style>
  <w:style w:type="paragraph" w:styleId="Testocommento">
    <w:name w:val="annotation text"/>
    <w:basedOn w:val="Normale"/>
    <w:link w:val="TestocommentoCarattere"/>
    <w:uiPriority w:val="99"/>
    <w:semiHidden/>
    <w:unhideWhenUsed/>
    <w:rsid w:val="002006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200643"/>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200643"/>
    <w:rPr>
      <w:b/>
      <w:bCs/>
    </w:rPr>
  </w:style>
  <w:style w:type="character" w:customStyle="1" w:styleId="SoggettocommentoCarattere">
    <w:name w:val="Soggetto commento Carattere"/>
    <w:basedOn w:val="TestocommentoCarattere"/>
    <w:link w:val="Soggettocommento"/>
    <w:uiPriority w:val="99"/>
    <w:semiHidden/>
    <w:locked/>
    <w:rsid w:val="00200643"/>
    <w:rPr>
      <w:rFonts w:cs="Times New Roman"/>
      <w:b/>
      <w:bCs/>
      <w:sz w:val="20"/>
      <w:szCs w:val="20"/>
    </w:rPr>
  </w:style>
  <w:style w:type="paragraph" w:styleId="Testofumetto">
    <w:name w:val="Balloon Text"/>
    <w:basedOn w:val="Normale"/>
    <w:link w:val="TestofumettoCarattere"/>
    <w:uiPriority w:val="99"/>
    <w:semiHidden/>
    <w:unhideWhenUsed/>
    <w:rsid w:val="002006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00643"/>
    <w:rPr>
      <w:rFonts w:ascii="Segoe UI" w:hAnsi="Segoe UI" w:cs="Segoe UI"/>
      <w:sz w:val="18"/>
      <w:szCs w:val="18"/>
    </w:rPr>
  </w:style>
  <w:style w:type="character" w:customStyle="1" w:styleId="ParagrafoelencoCarattere">
    <w:name w:val="Paragrafo elenco Carattere"/>
    <w:link w:val="Paragrafoelenco"/>
    <w:qFormat/>
    <w:locked/>
    <w:rsid w:val="00F36BC8"/>
  </w:style>
  <w:style w:type="table" w:customStyle="1" w:styleId="1">
    <w:name w:val="1"/>
    <w:basedOn w:val="Tabellanormale"/>
    <w:rsid w:val="00442A95"/>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658237">
      <w:marLeft w:val="0"/>
      <w:marRight w:val="0"/>
      <w:marTop w:val="0"/>
      <w:marBottom w:val="0"/>
      <w:divBdr>
        <w:top w:val="none" w:sz="0" w:space="0" w:color="auto"/>
        <w:left w:val="none" w:sz="0" w:space="0" w:color="auto"/>
        <w:bottom w:val="none" w:sz="0" w:space="0" w:color="auto"/>
        <w:right w:val="none" w:sz="0" w:space="0" w:color="auto"/>
      </w:divBdr>
    </w:div>
    <w:div w:id="1426658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3193</Words>
  <Characters>18203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Bruzzone</dc:creator>
  <cp:keywords/>
  <dc:description/>
  <cp:lastModifiedBy>Cavanna Patrizia</cp:lastModifiedBy>
  <cp:revision>2</cp:revision>
  <dcterms:created xsi:type="dcterms:W3CDTF">2024-06-21T11:55:00Z</dcterms:created>
  <dcterms:modified xsi:type="dcterms:W3CDTF">2024-06-21T11:55:00Z</dcterms:modified>
</cp:coreProperties>
</file>